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E5B" w:rsidRPr="00B2018B" w:rsidRDefault="00082E5B" w:rsidP="00082E5B">
      <w:pPr>
        <w:spacing w:before="120" w:after="0" w:line="240" w:lineRule="auto"/>
        <w:jc w:val="center"/>
        <w:rPr>
          <w:rFonts w:cs="Calibri"/>
          <w:color w:val="FF0000"/>
          <w:sz w:val="28"/>
          <w:szCs w:val="28"/>
        </w:rPr>
      </w:pPr>
      <w:r w:rsidRPr="00B2018B">
        <w:rPr>
          <w:rFonts w:cs="Times New Roman"/>
          <w:color w:val="FF0000"/>
          <w:sz w:val="28"/>
          <w:szCs w:val="28"/>
          <w:rtl/>
        </w:rPr>
        <w:t>بِسْمِ اللّٰهِ الرَّحْمٰنِ الرَّحِيمِ</w:t>
      </w:r>
    </w:p>
    <w:p w:rsidR="00082E5B" w:rsidRPr="00B2018B" w:rsidRDefault="00082E5B" w:rsidP="00082E5B">
      <w:pPr>
        <w:spacing w:before="120" w:after="0" w:line="240" w:lineRule="auto"/>
        <w:jc w:val="center"/>
        <w:rPr>
          <w:rFonts w:cs="Calibri"/>
          <w:color w:val="FF0000"/>
          <w:sz w:val="28"/>
          <w:szCs w:val="28"/>
        </w:rPr>
      </w:pPr>
      <w:r w:rsidRPr="00B2018B">
        <w:rPr>
          <w:rFonts w:cs="Times New Roman"/>
          <w:color w:val="FF0000"/>
          <w:sz w:val="28"/>
          <w:szCs w:val="28"/>
          <w:rtl/>
        </w:rPr>
        <w:t>وَ بِهِ نَسْتَعِينُ</w:t>
      </w:r>
    </w:p>
    <w:p w:rsidR="00C20791" w:rsidRPr="00220D62" w:rsidRDefault="00082E5B" w:rsidP="00220D62">
      <w:pPr>
        <w:spacing w:before="120" w:after="0" w:line="240" w:lineRule="auto"/>
        <w:jc w:val="center"/>
        <w:rPr>
          <w:rFonts w:cs="Calibri"/>
          <w:color w:val="0000B0"/>
          <w:sz w:val="28"/>
          <w:szCs w:val="28"/>
        </w:rPr>
      </w:pPr>
      <w:r>
        <w:rPr>
          <w:rFonts w:cs="Calibri"/>
          <w:color w:val="0000B0"/>
          <w:sz w:val="28"/>
          <w:szCs w:val="28"/>
        </w:rPr>
        <w:t>YİRMİSEKİZİNCİ</w:t>
      </w:r>
      <w:r w:rsidRPr="00B2018B">
        <w:rPr>
          <w:rFonts w:cs="Calibri"/>
          <w:color w:val="0000B0"/>
          <w:sz w:val="28"/>
          <w:szCs w:val="28"/>
        </w:rPr>
        <w:t xml:space="preserve"> MEKTUB</w:t>
      </w:r>
      <w:r>
        <w:rPr>
          <w:rFonts w:cs="Calibri"/>
          <w:color w:val="0000B0"/>
          <w:sz w:val="28"/>
          <w:szCs w:val="28"/>
        </w:rPr>
        <w:t xml:space="preserve"> - </w:t>
      </w:r>
      <w:r w:rsidR="006426C8">
        <w:rPr>
          <w:rFonts w:cs="Calibri"/>
          <w:color w:val="0000B0"/>
          <w:sz w:val="28"/>
          <w:szCs w:val="28"/>
        </w:rPr>
        <w:t xml:space="preserve">YEDİNCİ </w:t>
      </w:r>
      <w:r w:rsidR="006426C8" w:rsidRPr="00220D62">
        <w:rPr>
          <w:rFonts w:cs="Calibri"/>
          <w:color w:val="0000B0"/>
          <w:sz w:val="28"/>
          <w:szCs w:val="28"/>
        </w:rPr>
        <w:t>RİSALE OLAN YED</w:t>
      </w:r>
      <w:r w:rsidRPr="00220D62">
        <w:rPr>
          <w:rFonts w:cs="Calibri"/>
          <w:color w:val="0000B0"/>
          <w:sz w:val="28"/>
          <w:szCs w:val="28"/>
        </w:rPr>
        <w:t>İNCİ MESELENİN TAHŞİYESİ</w:t>
      </w:r>
      <w:r w:rsidRPr="00220D62">
        <w:rPr>
          <w:rStyle w:val="DipnotSabitleyicisi"/>
          <w:rFonts w:cs="Calibri"/>
          <w:color w:val="0000B0"/>
          <w:sz w:val="28"/>
          <w:szCs w:val="28"/>
          <w:shd w:val="clear" w:color="auto" w:fill="FFFFFF"/>
        </w:rPr>
        <w:footnoteReference w:id="2"/>
      </w:r>
    </w:p>
    <w:p w:rsidR="00082E5B" w:rsidRPr="00082E5B" w:rsidRDefault="00082E5B" w:rsidP="00082E5B">
      <w:pPr>
        <w:spacing w:before="120" w:after="0" w:line="240" w:lineRule="auto"/>
        <w:jc w:val="center"/>
        <w:rPr>
          <w:color w:val="FF0000"/>
          <w:sz w:val="28"/>
          <w:szCs w:val="28"/>
        </w:rPr>
      </w:pPr>
      <w:r w:rsidRPr="00220D62">
        <w:rPr>
          <w:rFonts w:cs="Arial" w:hint="cs"/>
          <w:color w:val="FF0000"/>
          <w:sz w:val="28"/>
          <w:szCs w:val="28"/>
          <w:rtl/>
        </w:rPr>
        <w:t>بِسْمِ</w:t>
      </w:r>
      <w:r w:rsidRPr="00220D62">
        <w:rPr>
          <w:rFonts w:cs="Arial"/>
          <w:color w:val="FF0000"/>
          <w:sz w:val="28"/>
          <w:szCs w:val="28"/>
          <w:rtl/>
        </w:rPr>
        <w:t xml:space="preserve"> </w:t>
      </w:r>
      <w:r w:rsidRPr="00220D62">
        <w:rPr>
          <w:rFonts w:cs="Arial" w:hint="cs"/>
          <w:color w:val="FF0000"/>
          <w:sz w:val="28"/>
          <w:szCs w:val="28"/>
          <w:rtl/>
        </w:rPr>
        <w:t>اللّٰهِ</w:t>
      </w:r>
      <w:r w:rsidRPr="00220D62">
        <w:rPr>
          <w:rFonts w:cs="Arial"/>
          <w:color w:val="FF0000"/>
          <w:sz w:val="28"/>
          <w:szCs w:val="28"/>
          <w:rtl/>
        </w:rPr>
        <w:t xml:space="preserve"> </w:t>
      </w:r>
      <w:r w:rsidRPr="00220D62">
        <w:rPr>
          <w:rFonts w:cs="Arial" w:hint="cs"/>
          <w:color w:val="FF0000"/>
          <w:sz w:val="28"/>
          <w:szCs w:val="28"/>
          <w:rtl/>
        </w:rPr>
        <w:t>الرَّحْمٰنِ</w:t>
      </w:r>
      <w:r w:rsidRPr="00220D62">
        <w:rPr>
          <w:rFonts w:cs="Arial"/>
          <w:color w:val="FF0000"/>
          <w:sz w:val="28"/>
          <w:szCs w:val="28"/>
          <w:rtl/>
        </w:rPr>
        <w:t xml:space="preserve"> </w:t>
      </w:r>
      <w:r w:rsidRPr="00220D62">
        <w:rPr>
          <w:rFonts w:cs="Arial" w:hint="cs"/>
          <w:color w:val="FF0000"/>
          <w:sz w:val="28"/>
          <w:szCs w:val="28"/>
          <w:rtl/>
        </w:rPr>
        <w:t>الرَّحِيمِ</w:t>
      </w:r>
    </w:p>
    <w:p w:rsidR="00082E5B" w:rsidRPr="00082E5B" w:rsidRDefault="00082E5B" w:rsidP="00082E5B">
      <w:pPr>
        <w:spacing w:before="120" w:after="0" w:line="240" w:lineRule="auto"/>
        <w:jc w:val="center"/>
        <w:rPr>
          <w:color w:val="FF0000"/>
          <w:sz w:val="28"/>
          <w:szCs w:val="28"/>
        </w:rPr>
      </w:pPr>
      <w:r w:rsidRPr="00082E5B">
        <w:rPr>
          <w:rFonts w:cs="Arial" w:hint="cs"/>
          <w:color w:val="FF0000"/>
          <w:sz w:val="28"/>
          <w:szCs w:val="28"/>
          <w:rtl/>
        </w:rPr>
        <w:t>قُلْ</w:t>
      </w:r>
      <w:r w:rsidRPr="00082E5B">
        <w:rPr>
          <w:rFonts w:cs="Arial"/>
          <w:color w:val="FF0000"/>
          <w:sz w:val="28"/>
          <w:szCs w:val="28"/>
          <w:rtl/>
        </w:rPr>
        <w:t xml:space="preserve"> </w:t>
      </w:r>
      <w:r w:rsidRPr="00082E5B">
        <w:rPr>
          <w:rFonts w:cs="Arial" w:hint="cs"/>
          <w:color w:val="FF0000"/>
          <w:sz w:val="28"/>
          <w:szCs w:val="28"/>
          <w:rtl/>
        </w:rPr>
        <w:t>بِفَضْلِ</w:t>
      </w:r>
      <w:r w:rsidRPr="00082E5B">
        <w:rPr>
          <w:rFonts w:cs="Arial"/>
          <w:color w:val="FF0000"/>
          <w:sz w:val="28"/>
          <w:szCs w:val="28"/>
          <w:rtl/>
        </w:rPr>
        <w:t xml:space="preserve"> </w:t>
      </w:r>
      <w:r w:rsidRPr="00082E5B">
        <w:rPr>
          <w:rFonts w:cs="Arial" w:hint="cs"/>
          <w:color w:val="FF0000"/>
          <w:sz w:val="28"/>
          <w:szCs w:val="28"/>
          <w:rtl/>
        </w:rPr>
        <w:t>اللّٰهِ</w:t>
      </w:r>
      <w:r w:rsidRPr="00082E5B">
        <w:rPr>
          <w:rFonts w:cs="Arial"/>
          <w:color w:val="FF0000"/>
          <w:sz w:val="28"/>
          <w:szCs w:val="28"/>
          <w:rtl/>
        </w:rPr>
        <w:t xml:space="preserve"> </w:t>
      </w:r>
      <w:r w:rsidRPr="00082E5B">
        <w:rPr>
          <w:rFonts w:cs="Arial" w:hint="cs"/>
          <w:color w:val="FF0000"/>
          <w:sz w:val="28"/>
          <w:szCs w:val="28"/>
          <w:rtl/>
        </w:rPr>
        <w:t>وَبِرَحْمَتِهِ</w:t>
      </w:r>
      <w:r w:rsidRPr="00082E5B">
        <w:rPr>
          <w:rFonts w:cs="Arial"/>
          <w:color w:val="FF0000"/>
          <w:sz w:val="28"/>
          <w:szCs w:val="28"/>
          <w:rtl/>
        </w:rPr>
        <w:t xml:space="preserve"> </w:t>
      </w:r>
      <w:r w:rsidRPr="00082E5B">
        <w:rPr>
          <w:rFonts w:cs="Arial" w:hint="cs"/>
          <w:color w:val="FF0000"/>
          <w:sz w:val="28"/>
          <w:szCs w:val="28"/>
          <w:rtl/>
        </w:rPr>
        <w:t>فَبِذلِكَ</w:t>
      </w:r>
      <w:r w:rsidRPr="00082E5B">
        <w:rPr>
          <w:rFonts w:cs="Arial"/>
          <w:color w:val="FF0000"/>
          <w:sz w:val="28"/>
          <w:szCs w:val="28"/>
          <w:rtl/>
        </w:rPr>
        <w:t xml:space="preserve"> </w:t>
      </w:r>
      <w:r w:rsidRPr="00082E5B">
        <w:rPr>
          <w:rFonts w:cs="Arial" w:hint="cs"/>
          <w:color w:val="FF0000"/>
          <w:sz w:val="28"/>
          <w:szCs w:val="28"/>
          <w:rtl/>
        </w:rPr>
        <w:t>فَلْيَفْرَحُوا</w:t>
      </w:r>
      <w:r w:rsidRPr="00082E5B">
        <w:rPr>
          <w:rFonts w:cs="Arial"/>
          <w:color w:val="FF0000"/>
          <w:sz w:val="28"/>
          <w:szCs w:val="28"/>
          <w:rtl/>
        </w:rPr>
        <w:t xml:space="preserve"> </w:t>
      </w:r>
      <w:r w:rsidRPr="00082E5B">
        <w:rPr>
          <w:rFonts w:cs="Arial" w:hint="cs"/>
          <w:color w:val="FF0000"/>
          <w:sz w:val="28"/>
          <w:szCs w:val="28"/>
          <w:rtl/>
        </w:rPr>
        <w:t>هُوَ</w:t>
      </w:r>
      <w:r w:rsidRPr="00082E5B">
        <w:rPr>
          <w:rFonts w:cs="Arial"/>
          <w:color w:val="FF0000"/>
          <w:sz w:val="28"/>
          <w:szCs w:val="28"/>
          <w:rtl/>
        </w:rPr>
        <w:t xml:space="preserve"> </w:t>
      </w:r>
      <w:r w:rsidRPr="00082E5B">
        <w:rPr>
          <w:rFonts w:cs="Arial" w:hint="cs"/>
          <w:color w:val="FF0000"/>
          <w:sz w:val="28"/>
          <w:szCs w:val="28"/>
          <w:rtl/>
        </w:rPr>
        <w:t>خَيْرٌ</w:t>
      </w:r>
      <w:r w:rsidRPr="00082E5B">
        <w:rPr>
          <w:rFonts w:cs="Arial"/>
          <w:color w:val="FF0000"/>
          <w:sz w:val="28"/>
          <w:szCs w:val="28"/>
          <w:rtl/>
        </w:rPr>
        <w:t xml:space="preserve"> </w:t>
      </w:r>
      <w:r w:rsidRPr="00082E5B">
        <w:rPr>
          <w:rFonts w:cs="Arial" w:hint="cs"/>
          <w:color w:val="FF0000"/>
          <w:sz w:val="28"/>
          <w:szCs w:val="28"/>
          <w:rtl/>
        </w:rPr>
        <w:t>مِمَّا</w:t>
      </w:r>
      <w:r w:rsidRPr="00082E5B">
        <w:rPr>
          <w:rFonts w:cs="Arial"/>
          <w:color w:val="FF0000"/>
          <w:sz w:val="28"/>
          <w:szCs w:val="28"/>
          <w:rtl/>
        </w:rPr>
        <w:t xml:space="preserve"> </w:t>
      </w:r>
      <w:r w:rsidRPr="00082E5B">
        <w:rPr>
          <w:rFonts w:cs="Arial" w:hint="cs"/>
          <w:color w:val="FF0000"/>
          <w:sz w:val="28"/>
          <w:szCs w:val="28"/>
          <w:rtl/>
        </w:rPr>
        <w:t>يَجْمَعُونَ</w:t>
      </w:r>
    </w:p>
    <w:p w:rsidR="00082E5B" w:rsidRPr="00082E5B" w:rsidRDefault="00082E5B" w:rsidP="00082E5B">
      <w:pPr>
        <w:spacing w:before="120" w:after="0" w:line="240" w:lineRule="auto"/>
        <w:jc w:val="both"/>
        <w:rPr>
          <w:sz w:val="24"/>
          <w:szCs w:val="24"/>
        </w:rPr>
      </w:pPr>
      <w:r w:rsidRPr="00082E5B">
        <w:rPr>
          <w:sz w:val="24"/>
          <w:szCs w:val="24"/>
        </w:rPr>
        <w:t>Şu mes'ele "Yedi İşaret"tir.</w:t>
      </w:r>
    </w:p>
    <w:p w:rsidR="00082E5B" w:rsidRPr="00082E5B" w:rsidRDefault="00082E5B" w:rsidP="00082E5B">
      <w:pPr>
        <w:spacing w:before="120" w:after="0" w:line="240" w:lineRule="auto"/>
        <w:jc w:val="both"/>
        <w:rPr>
          <w:sz w:val="24"/>
          <w:szCs w:val="24"/>
        </w:rPr>
      </w:pPr>
      <w:r w:rsidRPr="00082E5B">
        <w:rPr>
          <w:sz w:val="24"/>
          <w:szCs w:val="24"/>
        </w:rPr>
        <w:t>Evvelâ tahdis-i nimet suretinde birkaç sırr-ı inayeti izhar eden "Yedi Sebeb"i beyan ederiz:</w:t>
      </w:r>
    </w:p>
    <w:p w:rsidR="00082E5B" w:rsidRPr="00082E5B" w:rsidRDefault="00082E5B" w:rsidP="00082E5B">
      <w:pPr>
        <w:spacing w:before="120" w:after="0" w:line="240" w:lineRule="auto"/>
        <w:jc w:val="both"/>
        <w:rPr>
          <w:sz w:val="24"/>
          <w:szCs w:val="24"/>
        </w:rPr>
      </w:pPr>
      <w:r w:rsidRPr="00082E5B">
        <w:rPr>
          <w:b/>
          <w:bCs/>
          <w:sz w:val="24"/>
          <w:szCs w:val="24"/>
        </w:rPr>
        <w:t>Birinci Sebeb:</w:t>
      </w:r>
      <w:r w:rsidRPr="00082E5B">
        <w:rPr>
          <w:sz w:val="24"/>
          <w:szCs w:val="24"/>
        </w:rPr>
        <w:t xml:space="preserve"> Eski Harb-i Umumî'den evvel ve evâilinde, bir vakıa-i sadıkada görüyorum ki: Ararat Dağı denilen meşhur Ağrı Dağı'nın altındayım.</w:t>
      </w:r>
      <w:r>
        <w:rPr>
          <w:rStyle w:val="FootnoteReference"/>
          <w:sz w:val="24"/>
          <w:szCs w:val="24"/>
        </w:rPr>
        <w:footnoteReference w:id="3"/>
      </w:r>
      <w:r w:rsidRPr="00082E5B">
        <w:rPr>
          <w:sz w:val="24"/>
          <w:szCs w:val="24"/>
        </w:rPr>
        <w:t xml:space="preserve"> Birden o dağ, müdhiş infilâk etti.</w:t>
      </w:r>
      <w:r w:rsidR="00786A49">
        <w:rPr>
          <w:rStyle w:val="FootnoteReference"/>
          <w:sz w:val="24"/>
          <w:szCs w:val="24"/>
        </w:rPr>
        <w:footnoteReference w:id="4"/>
      </w:r>
      <w:r w:rsidRPr="00082E5B">
        <w:rPr>
          <w:sz w:val="24"/>
          <w:szCs w:val="24"/>
        </w:rPr>
        <w:t xml:space="preserve"> </w:t>
      </w:r>
      <w:r w:rsidRPr="00082E5B">
        <w:rPr>
          <w:sz w:val="24"/>
          <w:szCs w:val="24"/>
        </w:rPr>
        <w:lastRenderedPageBreak/>
        <w:t>Dağlar gibi parçaları, dünyanın her tarafına dağıttı. O dehşet içinde bakt</w:t>
      </w:r>
      <w:r w:rsidRPr="00082E5B">
        <w:rPr>
          <w:rFonts w:hint="eastAsia"/>
          <w:sz w:val="24"/>
          <w:szCs w:val="24"/>
        </w:rPr>
        <w:t>ı</w:t>
      </w:r>
      <w:r w:rsidRPr="00082E5B">
        <w:rPr>
          <w:sz w:val="24"/>
          <w:szCs w:val="24"/>
        </w:rPr>
        <w:t>m ki, merhum vâlidem yanımdadır. Dedim: "Ana korkma! Cenab-ı Hakk'ın emridir; o Rahîm'dir ve Hakîm'dir."</w:t>
      </w:r>
      <w:r w:rsidR="009F09A1">
        <w:rPr>
          <w:rStyle w:val="FootnoteReference"/>
          <w:sz w:val="24"/>
          <w:szCs w:val="24"/>
        </w:rPr>
        <w:footnoteReference w:id="5"/>
      </w:r>
      <w:r w:rsidRPr="00082E5B">
        <w:rPr>
          <w:sz w:val="24"/>
          <w:szCs w:val="24"/>
        </w:rPr>
        <w:t xml:space="preserve"> Birden o halette iken, baktım ki mühim bir zât, bana âmirane diyor ki: "İ'caz-ı Kur'anı beyan et."</w:t>
      </w:r>
      <w:r w:rsidR="009A1A52">
        <w:rPr>
          <w:rStyle w:val="FootnoteReference"/>
          <w:sz w:val="24"/>
          <w:szCs w:val="24"/>
        </w:rPr>
        <w:footnoteReference w:id="6"/>
      </w:r>
      <w:r w:rsidRPr="00082E5B">
        <w:rPr>
          <w:sz w:val="24"/>
          <w:szCs w:val="24"/>
        </w:rPr>
        <w:t xml:space="preserve"> Uyandım, anladım ki: Bir büyük infilâk olacak.</w:t>
      </w:r>
      <w:r w:rsidR="00926370">
        <w:rPr>
          <w:rStyle w:val="FootnoteReference"/>
          <w:sz w:val="24"/>
          <w:szCs w:val="24"/>
        </w:rPr>
        <w:footnoteReference w:id="7"/>
      </w:r>
      <w:r w:rsidRPr="00082E5B">
        <w:rPr>
          <w:sz w:val="24"/>
          <w:szCs w:val="24"/>
        </w:rPr>
        <w:t xml:space="preserve"> O infilâk ve inkılabdan sonra, Kur'an etrafındaki surlar kırılacak.</w:t>
      </w:r>
      <w:r w:rsidR="00926370">
        <w:rPr>
          <w:rStyle w:val="FootnoteReference"/>
          <w:sz w:val="24"/>
          <w:szCs w:val="24"/>
        </w:rPr>
        <w:footnoteReference w:id="8"/>
      </w:r>
      <w:r w:rsidRPr="00082E5B">
        <w:rPr>
          <w:sz w:val="24"/>
          <w:szCs w:val="24"/>
        </w:rPr>
        <w:t xml:space="preserve"> Doğrudan doğruya Kur'an kendi kendine müdafaa edecek. Ve Kur'ana hücum edilecek, i'cazı onun çelik bir zırhı olacak.</w:t>
      </w:r>
      <w:r w:rsidR="00FB42B6">
        <w:rPr>
          <w:rStyle w:val="FootnoteReference"/>
          <w:sz w:val="24"/>
          <w:szCs w:val="24"/>
        </w:rPr>
        <w:footnoteReference w:id="9"/>
      </w:r>
      <w:r w:rsidRPr="00082E5B">
        <w:rPr>
          <w:sz w:val="24"/>
          <w:szCs w:val="24"/>
        </w:rPr>
        <w:t xml:space="preserve"> Ve şu i'cazın bir nev'ini şu zamanda izharına, haddimin fevkınde olarak, benim gibi bir adam namzed olacak ve namzed olduğumu anladım.</w:t>
      </w:r>
      <w:r w:rsidR="003C3956">
        <w:rPr>
          <w:rStyle w:val="FootnoteReference"/>
          <w:sz w:val="24"/>
          <w:szCs w:val="24"/>
        </w:rPr>
        <w:footnoteReference w:id="10"/>
      </w:r>
    </w:p>
    <w:p w:rsidR="00082E5B" w:rsidRPr="00082E5B" w:rsidRDefault="00082E5B" w:rsidP="00082E5B">
      <w:pPr>
        <w:spacing w:before="120" w:after="0" w:line="240" w:lineRule="auto"/>
        <w:jc w:val="both"/>
        <w:rPr>
          <w:sz w:val="24"/>
          <w:szCs w:val="24"/>
        </w:rPr>
      </w:pPr>
      <w:r w:rsidRPr="00082E5B">
        <w:rPr>
          <w:sz w:val="24"/>
          <w:szCs w:val="24"/>
        </w:rPr>
        <w:t>Madem i'caz-ı Kur'anı bir derece beyan, Sözler'le oldu. Elbette o i'cazın hesabına geçen ve onun reşehatı ve berekâtı nev'inden olan hizmetimizdeki inayatı izhar etmek, i'caza yardımdır ve izhar etmek gerektir.</w:t>
      </w:r>
    </w:p>
    <w:p w:rsidR="00082E5B" w:rsidRPr="00082E5B" w:rsidRDefault="00082E5B" w:rsidP="00082E5B">
      <w:pPr>
        <w:spacing w:before="120" w:after="0" w:line="240" w:lineRule="auto"/>
        <w:jc w:val="both"/>
        <w:rPr>
          <w:sz w:val="24"/>
          <w:szCs w:val="24"/>
        </w:rPr>
      </w:pPr>
      <w:r w:rsidRPr="00C02B3B">
        <w:rPr>
          <w:b/>
          <w:bCs/>
          <w:sz w:val="24"/>
          <w:szCs w:val="24"/>
        </w:rPr>
        <w:t>İkinci Sebeb:</w:t>
      </w:r>
      <w:r w:rsidRPr="00082E5B">
        <w:rPr>
          <w:sz w:val="24"/>
          <w:szCs w:val="24"/>
        </w:rPr>
        <w:t xml:space="preserve"> Madem Kur'an-ı Hakîm mürşidimizdir, üstadımızdır, imamımızdır, herbir âdâbda rehberimizdir; O, kendi kendini medhediyor. Biz de onun dersine ittibaan, onun tefsirini medhedeceğiz.</w:t>
      </w:r>
    </w:p>
    <w:p w:rsidR="00C02B3B" w:rsidRPr="00C02B3B" w:rsidRDefault="00082E5B" w:rsidP="00C02B3B">
      <w:pPr>
        <w:spacing w:before="120" w:after="0" w:line="240" w:lineRule="auto"/>
        <w:jc w:val="both"/>
        <w:rPr>
          <w:sz w:val="24"/>
          <w:szCs w:val="24"/>
        </w:rPr>
      </w:pPr>
      <w:r w:rsidRPr="00082E5B">
        <w:rPr>
          <w:sz w:val="24"/>
          <w:szCs w:val="24"/>
        </w:rPr>
        <w:lastRenderedPageBreak/>
        <w:t>Hem madem yazılan Sözler onun bir nevi tefsiridir ve o risalelerdeki hakaik, Kur'anın malıdır ve hakikatlarıdır.</w:t>
      </w:r>
      <w:r w:rsidR="003C3956">
        <w:rPr>
          <w:rStyle w:val="FootnoteReference"/>
          <w:sz w:val="24"/>
          <w:szCs w:val="24"/>
        </w:rPr>
        <w:footnoteReference w:id="11"/>
      </w:r>
      <w:r w:rsidRPr="00082E5B">
        <w:rPr>
          <w:sz w:val="24"/>
          <w:szCs w:val="24"/>
        </w:rPr>
        <w:t xml:space="preserve"> Ve madem Kur'an-ı Hakîm ekser surelerde, hususan </w:t>
      </w:r>
      <w:r w:rsidRPr="00082E5B">
        <w:rPr>
          <w:rFonts w:cs="Arial" w:hint="cs"/>
          <w:sz w:val="24"/>
          <w:szCs w:val="24"/>
          <w:rtl/>
        </w:rPr>
        <w:t>الر</w:t>
      </w:r>
      <w:r w:rsidRPr="00082E5B">
        <w:rPr>
          <w:sz w:val="24"/>
          <w:szCs w:val="24"/>
        </w:rPr>
        <w:t xml:space="preserve"> larda </w:t>
      </w:r>
      <w:r w:rsidRPr="00082E5B">
        <w:rPr>
          <w:rFonts w:cs="Arial" w:hint="cs"/>
          <w:sz w:val="24"/>
          <w:szCs w:val="24"/>
          <w:rtl/>
        </w:rPr>
        <w:t>حم</w:t>
      </w:r>
      <w:r w:rsidRPr="00082E5B">
        <w:rPr>
          <w:sz w:val="24"/>
          <w:szCs w:val="24"/>
        </w:rPr>
        <w:t xml:space="preserve"> lerde kendi kendini kemal-i haşmetle gösteriyor, kemalâtını söylüyor, lâyık oldu</w:t>
      </w:r>
      <w:r w:rsidRPr="00082E5B">
        <w:rPr>
          <w:rFonts w:hint="eastAsia"/>
          <w:sz w:val="24"/>
          <w:szCs w:val="24"/>
        </w:rPr>
        <w:t>ğ</w:t>
      </w:r>
      <w:r w:rsidRPr="00082E5B">
        <w:rPr>
          <w:sz w:val="24"/>
          <w:szCs w:val="24"/>
        </w:rPr>
        <w:t>u medhi kendi kendine ediyor. Elbette Sözler'de in'ikas etmiş Kur'an-ı Hakîm'in</w:t>
      </w:r>
      <w:r w:rsidR="00C02B3B">
        <w:rPr>
          <w:sz w:val="24"/>
          <w:szCs w:val="24"/>
        </w:rPr>
        <w:t xml:space="preserve"> </w:t>
      </w:r>
      <w:r w:rsidR="00C02B3B" w:rsidRPr="00C02B3B">
        <w:rPr>
          <w:sz w:val="24"/>
          <w:szCs w:val="24"/>
        </w:rPr>
        <w:t>lemaat-ı i'caziyesinden ve o hizmetin makbuliyetine alâmet olan inayat-ı Rabbaniyenin izharına mükellefiz. Çünki o üstadımız öyle eder ve öyle ders verir.</w:t>
      </w:r>
    </w:p>
    <w:p w:rsidR="00C02B3B" w:rsidRPr="00C02B3B" w:rsidRDefault="00C02B3B" w:rsidP="00C02B3B">
      <w:pPr>
        <w:spacing w:before="120" w:after="0" w:line="240" w:lineRule="auto"/>
        <w:jc w:val="both"/>
        <w:rPr>
          <w:sz w:val="24"/>
          <w:szCs w:val="24"/>
        </w:rPr>
      </w:pPr>
      <w:r w:rsidRPr="00C02B3B">
        <w:rPr>
          <w:b/>
          <w:bCs/>
          <w:sz w:val="24"/>
          <w:szCs w:val="24"/>
        </w:rPr>
        <w:t>Üçüncü Sebeb:</w:t>
      </w:r>
      <w:r w:rsidRPr="00C02B3B">
        <w:rPr>
          <w:sz w:val="24"/>
          <w:szCs w:val="24"/>
        </w:rPr>
        <w:t xml:space="preserve"> Sözler hakkında tevazu suretinde demiyorum; belki bir hakikatı beyan etmek için derim ki: Sözler'deki hakaik ve kemalât, benim değil Kur'anındır ve Kur'andan tereşşuh etmiştir. Hattâ Onuncu Söz, yüzer âyât-ı Kur'aniyeden süzülmüş bazı katarattır. Sair risaleler dahi umumen öyledir. Madem ben öyle biliyorum ve madem ben fâniyim, gideceğim; elbette bâki olacak birşey ve bir eser, benimle bağlanmamak gerektir ve bağlanmamalı. Ve madem ehl-i dalalet ve tuğyan, işlerine gelmeyen bir eseri, eser sahibini çürütmekle eseri çürütmek âdetleridir; elbette sema-yı Kur'anın yıldızlarıyla bağlanan risaleler, benim gibi çok itirazata ve tenkidata medar olabilen ve sukut edebilen çürük bir direk ile bağlanmamalı. Hem madem örf-i nâsta, bir eserdeki mezaya, o eserin masdarı ve menba'ı zannettikleri müellifinin etvarında aranılıyor ve bu örfe göre, o hakaik-i âliyeyi ve o cevahir-i galiyeyi kendim gibi bir müflise ve onların binde birini kendinde gösteremeyen şahsiyetime mal etmek, hakikata karşı büyük bir haksızlık olduğu için risaleler kendi malım değil, Kur'anın malı olarak, Kur'anın reşehat-ı meziyatına mazhar olduklarını izhar etmeye mecburum. Evet lezzetli üzüm salkımlarının hasiyetleri, kuru çubuğunda aranılmaz. İşte ben de öyle bir kuru çubuk hükmündeyim.</w:t>
      </w:r>
    </w:p>
    <w:p w:rsidR="00C02B3B" w:rsidRPr="00C02B3B" w:rsidRDefault="00C02B3B" w:rsidP="00C02B3B">
      <w:pPr>
        <w:spacing w:before="120" w:after="0" w:line="240" w:lineRule="auto"/>
        <w:jc w:val="both"/>
        <w:rPr>
          <w:sz w:val="24"/>
          <w:szCs w:val="24"/>
        </w:rPr>
      </w:pPr>
      <w:r w:rsidRPr="00C02B3B">
        <w:rPr>
          <w:b/>
          <w:bCs/>
          <w:sz w:val="24"/>
          <w:szCs w:val="24"/>
        </w:rPr>
        <w:t>Dördüncü Sebeb:</w:t>
      </w:r>
      <w:r w:rsidRPr="00C02B3B">
        <w:rPr>
          <w:sz w:val="24"/>
          <w:szCs w:val="24"/>
        </w:rPr>
        <w:t xml:space="preserve"> Bazan tevazu', küfran-ı nimeti istilzam ediyor; belki küfran-ı nimet olur. Bazan da tahdis-i nimet, iftihar olur. İkisi de zarardır. Bunun çare-i yegânesi ki; ne küfran-ı nimet çıksın, ne de iftihar olsun. Meziyet ve kemalâtları ikrar edip, fakat temellük etmeyerek, Mün'im-i Hakikî'nin eser-i in'amı olarak göstermektir. Meselâ: Nasılki murassa' ve müzeyyen bir elbise-i fahireyi biri sana giydirse ve onunla çok güzelleşsen, halk sana dese: "Mâşâallah çok güzelsin, çok güzelleştin." Eğer sen tevazukârane desen: "Hâşâ!.. Ben neyim, hiç. Bu nedir, nerede güzellik?" O vakit küfran-ı nimet olur ve hulleyi sana giydiren mahir san'atkâra karşı hürmetsizlik olur. Eğer müftehirane desen: "Evet ben çok güzelim, benim gibi güzel nerede var, benim gibi birini gösteriniz." O vakit, mağrurane bir fahrdir.</w:t>
      </w:r>
    </w:p>
    <w:p w:rsidR="00C02B3B" w:rsidRPr="00C02B3B" w:rsidRDefault="00C02B3B" w:rsidP="00C02B3B">
      <w:pPr>
        <w:spacing w:before="120" w:after="0" w:line="240" w:lineRule="auto"/>
        <w:jc w:val="both"/>
        <w:rPr>
          <w:sz w:val="24"/>
          <w:szCs w:val="24"/>
        </w:rPr>
      </w:pPr>
      <w:r w:rsidRPr="00C02B3B">
        <w:rPr>
          <w:sz w:val="24"/>
          <w:szCs w:val="24"/>
        </w:rPr>
        <w:t>İşte fahrden, küfrandan kurtulmak için demeli ki: "Evet ben güzelleştim, fakat güzellik libasındır ve dolayısıyla libası bana giydirenindir, benim değildir."</w:t>
      </w:r>
    </w:p>
    <w:p w:rsidR="00F0116C" w:rsidRPr="00F0116C" w:rsidRDefault="00C02B3B" w:rsidP="00F0116C">
      <w:pPr>
        <w:spacing w:before="120" w:after="0" w:line="240" w:lineRule="auto"/>
        <w:jc w:val="both"/>
        <w:rPr>
          <w:sz w:val="24"/>
          <w:szCs w:val="24"/>
        </w:rPr>
      </w:pPr>
      <w:r w:rsidRPr="00C02B3B">
        <w:rPr>
          <w:sz w:val="24"/>
          <w:szCs w:val="24"/>
        </w:rPr>
        <w:lastRenderedPageBreak/>
        <w:t>İşte bunun gibi, ben de sesim yetişse, bütün Küre-i Arz'a bağırarak derim ki: Sözler güzeldirler, hakikattırlar; fakat benim değildirler,</w:t>
      </w:r>
      <w:r w:rsidR="00F0116C">
        <w:rPr>
          <w:sz w:val="24"/>
          <w:szCs w:val="24"/>
        </w:rPr>
        <w:t xml:space="preserve"> </w:t>
      </w:r>
      <w:r w:rsidR="00F0116C" w:rsidRPr="00F0116C">
        <w:rPr>
          <w:sz w:val="24"/>
          <w:szCs w:val="24"/>
        </w:rPr>
        <w:t>Kur'an-ı Kerim'in hakaikinden telemmu' etmiş şualardır.</w:t>
      </w:r>
    </w:p>
    <w:p w:rsidR="00F0116C" w:rsidRPr="00F0116C" w:rsidRDefault="00F0116C" w:rsidP="00F0116C">
      <w:pPr>
        <w:spacing w:before="120" w:after="0" w:line="240" w:lineRule="auto"/>
        <w:jc w:val="center"/>
        <w:rPr>
          <w:color w:val="FF0000"/>
          <w:sz w:val="28"/>
          <w:szCs w:val="28"/>
        </w:rPr>
      </w:pPr>
      <w:r w:rsidRPr="00F0116C">
        <w:rPr>
          <w:rFonts w:cs="Arial" w:hint="cs"/>
          <w:color w:val="FF0000"/>
          <w:sz w:val="28"/>
          <w:szCs w:val="28"/>
          <w:rtl/>
        </w:rPr>
        <w:t>وَ</w:t>
      </w:r>
      <w:r w:rsidRPr="00F0116C">
        <w:rPr>
          <w:rFonts w:cs="Arial"/>
          <w:color w:val="FF0000"/>
          <w:sz w:val="28"/>
          <w:szCs w:val="28"/>
          <w:rtl/>
        </w:rPr>
        <w:t xml:space="preserve"> </w:t>
      </w:r>
      <w:r w:rsidRPr="00F0116C">
        <w:rPr>
          <w:rFonts w:cs="Arial" w:hint="cs"/>
          <w:color w:val="FF0000"/>
          <w:sz w:val="28"/>
          <w:szCs w:val="28"/>
          <w:rtl/>
        </w:rPr>
        <w:t>مَا</w:t>
      </w:r>
      <w:r w:rsidRPr="00F0116C">
        <w:rPr>
          <w:rFonts w:cs="Arial"/>
          <w:color w:val="FF0000"/>
          <w:sz w:val="28"/>
          <w:szCs w:val="28"/>
          <w:rtl/>
        </w:rPr>
        <w:t xml:space="preserve"> </w:t>
      </w:r>
      <w:r w:rsidRPr="00F0116C">
        <w:rPr>
          <w:rFonts w:cs="Arial" w:hint="cs"/>
          <w:color w:val="FF0000"/>
          <w:sz w:val="28"/>
          <w:szCs w:val="28"/>
          <w:rtl/>
        </w:rPr>
        <w:t>مَدَحْتُ</w:t>
      </w:r>
      <w:r w:rsidRPr="00F0116C">
        <w:rPr>
          <w:rFonts w:cs="Arial"/>
          <w:color w:val="FF0000"/>
          <w:sz w:val="28"/>
          <w:szCs w:val="28"/>
          <w:rtl/>
        </w:rPr>
        <w:t xml:space="preserve"> </w:t>
      </w:r>
      <w:r w:rsidRPr="00F0116C">
        <w:rPr>
          <w:rFonts w:cs="Arial" w:hint="cs"/>
          <w:color w:val="FF0000"/>
          <w:sz w:val="28"/>
          <w:szCs w:val="28"/>
          <w:rtl/>
        </w:rPr>
        <w:t>مُحَمَّدًا</w:t>
      </w:r>
      <w:r w:rsidRPr="00F0116C">
        <w:rPr>
          <w:rFonts w:cs="Arial"/>
          <w:color w:val="FF0000"/>
          <w:sz w:val="28"/>
          <w:szCs w:val="28"/>
          <w:rtl/>
        </w:rPr>
        <w:t xml:space="preserve"> </w:t>
      </w:r>
      <w:r w:rsidRPr="00F0116C">
        <w:rPr>
          <w:rFonts w:cs="Arial" w:hint="cs"/>
          <w:color w:val="FF0000"/>
          <w:sz w:val="28"/>
          <w:szCs w:val="28"/>
          <w:rtl/>
        </w:rPr>
        <w:t>بِمَقَالَتِى</w:t>
      </w:r>
      <w:r w:rsidRPr="00F0116C">
        <w:rPr>
          <w:rFonts w:cs="Arial"/>
          <w:color w:val="FF0000"/>
          <w:sz w:val="28"/>
          <w:szCs w:val="28"/>
          <w:rtl/>
        </w:rPr>
        <w:t xml:space="preserve"> ٭ </w:t>
      </w:r>
      <w:r w:rsidRPr="00F0116C">
        <w:rPr>
          <w:rFonts w:cs="Arial" w:hint="cs"/>
          <w:color w:val="FF0000"/>
          <w:sz w:val="28"/>
          <w:szCs w:val="28"/>
          <w:rtl/>
        </w:rPr>
        <w:t>وَ</w:t>
      </w:r>
      <w:r w:rsidRPr="00F0116C">
        <w:rPr>
          <w:rFonts w:cs="Arial"/>
          <w:color w:val="FF0000"/>
          <w:sz w:val="28"/>
          <w:szCs w:val="28"/>
          <w:rtl/>
        </w:rPr>
        <w:t xml:space="preserve"> </w:t>
      </w:r>
      <w:r w:rsidRPr="00F0116C">
        <w:rPr>
          <w:rFonts w:cs="Arial" w:hint="cs"/>
          <w:color w:val="FF0000"/>
          <w:sz w:val="28"/>
          <w:szCs w:val="28"/>
          <w:rtl/>
        </w:rPr>
        <w:t>لكِنْ</w:t>
      </w:r>
      <w:r w:rsidRPr="00F0116C">
        <w:rPr>
          <w:rFonts w:cs="Arial"/>
          <w:color w:val="FF0000"/>
          <w:sz w:val="28"/>
          <w:szCs w:val="28"/>
          <w:rtl/>
        </w:rPr>
        <w:t xml:space="preserve"> </w:t>
      </w:r>
      <w:r w:rsidRPr="00F0116C">
        <w:rPr>
          <w:rFonts w:cs="Arial" w:hint="cs"/>
          <w:color w:val="FF0000"/>
          <w:sz w:val="28"/>
          <w:szCs w:val="28"/>
          <w:rtl/>
        </w:rPr>
        <w:t>مَدَحْتُ</w:t>
      </w:r>
      <w:r w:rsidRPr="00F0116C">
        <w:rPr>
          <w:rFonts w:cs="Arial"/>
          <w:color w:val="FF0000"/>
          <w:sz w:val="28"/>
          <w:szCs w:val="28"/>
          <w:rtl/>
        </w:rPr>
        <w:t xml:space="preserve"> </w:t>
      </w:r>
      <w:r w:rsidRPr="00F0116C">
        <w:rPr>
          <w:rFonts w:cs="Arial" w:hint="cs"/>
          <w:color w:val="FF0000"/>
          <w:sz w:val="28"/>
          <w:szCs w:val="28"/>
          <w:rtl/>
        </w:rPr>
        <w:t>مَقَالَتِى</w:t>
      </w:r>
      <w:r w:rsidRPr="00F0116C">
        <w:rPr>
          <w:rFonts w:cs="Arial"/>
          <w:color w:val="FF0000"/>
          <w:sz w:val="28"/>
          <w:szCs w:val="28"/>
          <w:rtl/>
        </w:rPr>
        <w:t xml:space="preserve"> </w:t>
      </w:r>
      <w:r w:rsidRPr="00F0116C">
        <w:rPr>
          <w:rFonts w:cs="Arial" w:hint="cs"/>
          <w:color w:val="FF0000"/>
          <w:sz w:val="28"/>
          <w:szCs w:val="28"/>
          <w:rtl/>
        </w:rPr>
        <w:t>بِمُحَمَّدٍ</w:t>
      </w:r>
    </w:p>
    <w:p w:rsidR="00F0116C" w:rsidRPr="00F0116C" w:rsidRDefault="00F0116C" w:rsidP="00F0116C">
      <w:pPr>
        <w:spacing w:before="120" w:after="0" w:line="240" w:lineRule="auto"/>
        <w:jc w:val="both"/>
        <w:rPr>
          <w:sz w:val="24"/>
          <w:szCs w:val="24"/>
        </w:rPr>
      </w:pPr>
      <w:r w:rsidRPr="00F0116C">
        <w:rPr>
          <w:sz w:val="24"/>
          <w:szCs w:val="24"/>
        </w:rPr>
        <w:t>düsturuyla derim ki:</w:t>
      </w:r>
    </w:p>
    <w:p w:rsidR="00F0116C" w:rsidRPr="00F0116C" w:rsidRDefault="00F0116C" w:rsidP="00F0116C">
      <w:pPr>
        <w:spacing w:before="120" w:after="0" w:line="240" w:lineRule="auto"/>
        <w:jc w:val="center"/>
        <w:rPr>
          <w:color w:val="FF0000"/>
          <w:sz w:val="28"/>
          <w:szCs w:val="28"/>
        </w:rPr>
      </w:pPr>
      <w:r w:rsidRPr="00F0116C">
        <w:rPr>
          <w:rFonts w:cs="Arial" w:hint="cs"/>
          <w:color w:val="FF0000"/>
          <w:sz w:val="28"/>
          <w:szCs w:val="28"/>
          <w:rtl/>
        </w:rPr>
        <w:t>وَ</w:t>
      </w:r>
      <w:r w:rsidRPr="00F0116C">
        <w:rPr>
          <w:rFonts w:cs="Arial"/>
          <w:color w:val="FF0000"/>
          <w:sz w:val="28"/>
          <w:szCs w:val="28"/>
          <w:rtl/>
        </w:rPr>
        <w:t xml:space="preserve"> </w:t>
      </w:r>
      <w:r w:rsidRPr="00F0116C">
        <w:rPr>
          <w:rFonts w:cs="Arial" w:hint="cs"/>
          <w:color w:val="FF0000"/>
          <w:sz w:val="28"/>
          <w:szCs w:val="28"/>
          <w:rtl/>
        </w:rPr>
        <w:t>مَا</w:t>
      </w:r>
      <w:r w:rsidRPr="00F0116C">
        <w:rPr>
          <w:rFonts w:cs="Arial"/>
          <w:color w:val="FF0000"/>
          <w:sz w:val="28"/>
          <w:szCs w:val="28"/>
          <w:rtl/>
        </w:rPr>
        <w:t xml:space="preserve"> </w:t>
      </w:r>
      <w:r w:rsidRPr="00F0116C">
        <w:rPr>
          <w:rFonts w:cs="Arial" w:hint="cs"/>
          <w:color w:val="FF0000"/>
          <w:sz w:val="28"/>
          <w:szCs w:val="28"/>
          <w:rtl/>
        </w:rPr>
        <w:t>مَدَحْتُ</w:t>
      </w:r>
      <w:r w:rsidRPr="00F0116C">
        <w:rPr>
          <w:rFonts w:cs="Arial"/>
          <w:color w:val="FF0000"/>
          <w:sz w:val="28"/>
          <w:szCs w:val="28"/>
          <w:rtl/>
        </w:rPr>
        <w:t xml:space="preserve"> </w:t>
      </w:r>
      <w:r w:rsidRPr="00F0116C">
        <w:rPr>
          <w:rFonts w:cs="Arial" w:hint="cs"/>
          <w:color w:val="FF0000"/>
          <w:sz w:val="28"/>
          <w:szCs w:val="28"/>
          <w:rtl/>
        </w:rPr>
        <w:t>الْقُرْآنَ</w:t>
      </w:r>
      <w:r w:rsidRPr="00F0116C">
        <w:rPr>
          <w:rFonts w:cs="Arial"/>
          <w:color w:val="FF0000"/>
          <w:sz w:val="28"/>
          <w:szCs w:val="28"/>
          <w:rtl/>
        </w:rPr>
        <w:t xml:space="preserve"> </w:t>
      </w:r>
      <w:r w:rsidRPr="00F0116C">
        <w:rPr>
          <w:rFonts w:cs="Arial" w:hint="cs"/>
          <w:color w:val="FF0000"/>
          <w:sz w:val="28"/>
          <w:szCs w:val="28"/>
          <w:rtl/>
        </w:rPr>
        <w:t>بِكَلِمَاتِى</w:t>
      </w:r>
      <w:r w:rsidRPr="00F0116C">
        <w:rPr>
          <w:rFonts w:cs="Arial"/>
          <w:color w:val="FF0000"/>
          <w:sz w:val="28"/>
          <w:szCs w:val="28"/>
          <w:rtl/>
        </w:rPr>
        <w:t xml:space="preserve"> ٭ </w:t>
      </w:r>
      <w:r w:rsidRPr="00F0116C">
        <w:rPr>
          <w:rFonts w:cs="Arial" w:hint="cs"/>
          <w:color w:val="FF0000"/>
          <w:sz w:val="28"/>
          <w:szCs w:val="28"/>
          <w:rtl/>
        </w:rPr>
        <w:t>وَ</w:t>
      </w:r>
      <w:r w:rsidRPr="00F0116C">
        <w:rPr>
          <w:rFonts w:cs="Arial"/>
          <w:color w:val="FF0000"/>
          <w:sz w:val="28"/>
          <w:szCs w:val="28"/>
          <w:rtl/>
        </w:rPr>
        <w:t xml:space="preserve"> </w:t>
      </w:r>
      <w:r w:rsidRPr="00F0116C">
        <w:rPr>
          <w:rFonts w:cs="Arial" w:hint="cs"/>
          <w:color w:val="FF0000"/>
          <w:sz w:val="28"/>
          <w:szCs w:val="28"/>
          <w:rtl/>
        </w:rPr>
        <w:t>لكِنْ</w:t>
      </w:r>
      <w:r w:rsidRPr="00F0116C">
        <w:rPr>
          <w:rFonts w:cs="Arial"/>
          <w:color w:val="FF0000"/>
          <w:sz w:val="28"/>
          <w:szCs w:val="28"/>
          <w:rtl/>
        </w:rPr>
        <w:t xml:space="preserve"> </w:t>
      </w:r>
      <w:r w:rsidRPr="00F0116C">
        <w:rPr>
          <w:rFonts w:cs="Arial" w:hint="cs"/>
          <w:color w:val="FF0000"/>
          <w:sz w:val="28"/>
          <w:szCs w:val="28"/>
          <w:rtl/>
        </w:rPr>
        <w:t>مَدَحْتُ</w:t>
      </w:r>
      <w:r w:rsidRPr="00F0116C">
        <w:rPr>
          <w:rFonts w:cs="Arial"/>
          <w:color w:val="FF0000"/>
          <w:sz w:val="28"/>
          <w:szCs w:val="28"/>
          <w:rtl/>
        </w:rPr>
        <w:t xml:space="preserve"> </w:t>
      </w:r>
      <w:r w:rsidRPr="00F0116C">
        <w:rPr>
          <w:rFonts w:cs="Arial" w:hint="cs"/>
          <w:color w:val="FF0000"/>
          <w:sz w:val="28"/>
          <w:szCs w:val="28"/>
          <w:rtl/>
        </w:rPr>
        <w:t>كَلِمَاتِى</w:t>
      </w:r>
      <w:r w:rsidRPr="00F0116C">
        <w:rPr>
          <w:rFonts w:cs="Arial"/>
          <w:color w:val="FF0000"/>
          <w:sz w:val="28"/>
          <w:szCs w:val="28"/>
          <w:rtl/>
        </w:rPr>
        <w:t xml:space="preserve"> </w:t>
      </w:r>
      <w:r w:rsidRPr="00F0116C">
        <w:rPr>
          <w:rFonts w:cs="Arial" w:hint="cs"/>
          <w:color w:val="FF0000"/>
          <w:sz w:val="28"/>
          <w:szCs w:val="28"/>
          <w:rtl/>
        </w:rPr>
        <w:t>بِالْقُرْآنِ</w:t>
      </w:r>
    </w:p>
    <w:p w:rsidR="00F0116C" w:rsidRPr="00F0116C" w:rsidRDefault="00F0116C" w:rsidP="00F0116C">
      <w:pPr>
        <w:spacing w:before="120" w:after="0" w:line="240" w:lineRule="auto"/>
        <w:jc w:val="both"/>
        <w:rPr>
          <w:sz w:val="24"/>
          <w:szCs w:val="24"/>
        </w:rPr>
      </w:pPr>
      <w:r w:rsidRPr="00F0116C">
        <w:rPr>
          <w:sz w:val="24"/>
          <w:szCs w:val="24"/>
        </w:rPr>
        <w:t>Yani: "Kur'anın hakaik-i i'cazını ben güzelleştiremedim, güzel gösteremedim; belki Kur'anın güzel hakikatları, benim tabiratlarımı da güzelleştirdi, ulvîleştirdi." Madem böyledir; hakaik-i Kur'anın güzelliği namına, Sözler namındaki âyinelerinin güzelliklerini ve o âyinedarlığa terettüb eden inayat-ı İlahiyeyi izhar etmek, makbul bir tahdis-i nimettir.</w:t>
      </w:r>
    </w:p>
    <w:p w:rsidR="00F0116C" w:rsidRPr="00F0116C" w:rsidRDefault="00F0116C" w:rsidP="00F0116C">
      <w:pPr>
        <w:spacing w:before="120" w:after="0" w:line="240" w:lineRule="auto"/>
        <w:jc w:val="both"/>
        <w:rPr>
          <w:sz w:val="24"/>
          <w:szCs w:val="24"/>
        </w:rPr>
      </w:pPr>
      <w:r w:rsidRPr="00F0116C">
        <w:rPr>
          <w:b/>
          <w:bCs/>
          <w:sz w:val="24"/>
          <w:szCs w:val="24"/>
        </w:rPr>
        <w:t>Beşinci Sebeb:</w:t>
      </w:r>
      <w:r w:rsidRPr="00F0116C">
        <w:rPr>
          <w:sz w:val="24"/>
          <w:szCs w:val="24"/>
        </w:rPr>
        <w:t xml:space="preserve"> Çok zaman evvel bir ehl-i velayetten işittim ki; o zât, eski velilerin gaybî işaretlerinden istihraç etmiş ve kanaatı gelmiş ki: "Şark tarafından bir nur zuhur edecek, bid'alar zulümatını dağıtacak." Ben, böyle bir nurun zuhuruna çok intizar ettim ve ediyorum. Fakat çiçekler baharda gelir. Öyle kudsî çiçeklere zemin hazır etmek lâzım gelir. Ve anladık ki, bu hizmetimizle o nuranî zâtlara zemin ihzar ediyoruz. Madem kendimize ait değil, elbette Sözler namındaki nurlara ait olan inayat-ı İlahiyeyi beyan etmekte medar-ı fahr ve gurur olamaz; belki medar-ı hamd ve şükür ve tahdis-i nimet olur.</w:t>
      </w:r>
    </w:p>
    <w:p w:rsidR="00F0116C" w:rsidRPr="00F0116C" w:rsidRDefault="00F0116C" w:rsidP="00F0116C">
      <w:pPr>
        <w:spacing w:before="120" w:after="0" w:line="240" w:lineRule="auto"/>
        <w:jc w:val="both"/>
        <w:rPr>
          <w:sz w:val="24"/>
          <w:szCs w:val="24"/>
        </w:rPr>
      </w:pPr>
      <w:r w:rsidRPr="00F0116C">
        <w:rPr>
          <w:b/>
          <w:bCs/>
          <w:sz w:val="24"/>
          <w:szCs w:val="24"/>
        </w:rPr>
        <w:t>Altıncı Sebeb:</w:t>
      </w:r>
      <w:r w:rsidRPr="00F0116C">
        <w:rPr>
          <w:sz w:val="24"/>
          <w:szCs w:val="24"/>
        </w:rPr>
        <w:t xml:space="preserve"> Sözler'in te'lifi vasıtasıyla Kur'ana hizmetimize bir mükâfat-ı âcile ve bir vasıta-i teşvik olan inayat-ı Rabbaniye, bir muvaffakıyettir. Muvaffakıyet ise, izhar edilir. Muvaffakıyetten geçse; olsa olsa bir ikram-ı İlahî olur.</w:t>
      </w:r>
      <w:r>
        <w:rPr>
          <w:rStyle w:val="FootnoteReference"/>
          <w:sz w:val="24"/>
          <w:szCs w:val="24"/>
        </w:rPr>
        <w:footnoteReference w:id="12"/>
      </w:r>
      <w:r w:rsidRPr="00F0116C">
        <w:rPr>
          <w:sz w:val="24"/>
          <w:szCs w:val="24"/>
        </w:rPr>
        <w:t xml:space="preserve"> İkram-ı İlahî ise, izharı bir şükr-ü </w:t>
      </w:r>
      <w:r w:rsidRPr="00F0116C">
        <w:rPr>
          <w:sz w:val="24"/>
          <w:szCs w:val="24"/>
        </w:rPr>
        <w:lastRenderedPageBreak/>
        <w:t>manevîdir. Ondan dahi geçse, olsa olsa hiç ihtiyarımız karışmadan bir keramet-i Kur'aniye olur. Biz mazhar olmuşuz. Bu nevi ihtiyarsız ve habersiz gelen bir kerametin izharı, zararsızdır. Eğer âdi keramatın fevkıne çıksa, o vakit olsa olsa Kur'anın i'caz-ı manevîsinin şu'leleri olur. Madem i'caz izhar edilir, elbette i'caza yardım edenin dahi izharı i'caz hesabına geçer; hiç medar-ı fahr u gurur olamaz, belki medar-ı hamd ü şükrandır.</w:t>
      </w:r>
    </w:p>
    <w:p w:rsidR="007B2247" w:rsidRPr="007B2247" w:rsidRDefault="00F0116C" w:rsidP="007B2247">
      <w:pPr>
        <w:spacing w:before="120" w:after="0" w:line="240" w:lineRule="auto"/>
        <w:jc w:val="both"/>
        <w:rPr>
          <w:sz w:val="24"/>
          <w:szCs w:val="24"/>
        </w:rPr>
      </w:pPr>
      <w:r w:rsidRPr="00F0116C">
        <w:rPr>
          <w:b/>
          <w:bCs/>
          <w:sz w:val="24"/>
          <w:szCs w:val="24"/>
        </w:rPr>
        <w:t>Yedinci Sebeb:</w:t>
      </w:r>
      <w:r w:rsidRPr="00F0116C">
        <w:rPr>
          <w:sz w:val="24"/>
          <w:szCs w:val="24"/>
        </w:rPr>
        <w:t xml:space="preserve"> Nev'-i insanın yüzde sekseni ehl-i tahkik değildir ki, hakikata nüfuz etsin ve hakikatı hakikat tanıyıp kabul etsin. Belki surete, hüsn-ü zanna binaen, makbul ve mutemed insanlardan işittikleri mesaili takliden kabul ederler. Hattâ kuvvetli bir hakikatı, zaîf bir adamın elinde zaîf görür ve kıymetsiz bir mes'eleyi, kıymetdar bir adamın</w:t>
      </w:r>
      <w:r w:rsidR="007B2247">
        <w:rPr>
          <w:sz w:val="24"/>
          <w:szCs w:val="24"/>
        </w:rPr>
        <w:t xml:space="preserve"> </w:t>
      </w:r>
      <w:r w:rsidR="007B2247" w:rsidRPr="007B2247">
        <w:rPr>
          <w:sz w:val="24"/>
          <w:szCs w:val="24"/>
        </w:rPr>
        <w:t>elinde görse, kıymetdar telakki eder. İşte ona binaen, benim gibi zaîf ve kıymetsiz bir bîçarenin elindeki hakaik-i imaniye ve Kur'aniyenin kıymetini, ekser nâsın nokta-i nazarında düşürmemek için, bilmecburiye ilân ediyorum ki: İhtiyarımız ve haberimiz olmadan, birisi bizi istihdam ediyor; biz bilmeyerek, bizi mühim işlerde çalıştırıyor. Delilimiz de şudur ki: Şuurumuz ve ihtiyarımızdan hariç bir kısım inayata ve teshilâta mazhar oluyoruz.</w:t>
      </w:r>
      <w:r w:rsidR="003A32A8">
        <w:rPr>
          <w:rStyle w:val="FootnoteReference"/>
          <w:sz w:val="24"/>
          <w:szCs w:val="24"/>
        </w:rPr>
        <w:footnoteReference w:id="13"/>
      </w:r>
      <w:r w:rsidR="007B2247" w:rsidRPr="007B2247">
        <w:rPr>
          <w:sz w:val="24"/>
          <w:szCs w:val="24"/>
        </w:rPr>
        <w:t xml:space="preserve"> Öyle ise, o inayetleri bağırarak ilân etmeye mecburuz.</w:t>
      </w:r>
    </w:p>
    <w:p w:rsidR="007B2247" w:rsidRPr="007B2247" w:rsidRDefault="007B2247" w:rsidP="007B2247">
      <w:pPr>
        <w:spacing w:before="120" w:after="0" w:line="240" w:lineRule="auto"/>
        <w:jc w:val="both"/>
        <w:rPr>
          <w:sz w:val="24"/>
          <w:szCs w:val="24"/>
        </w:rPr>
      </w:pPr>
      <w:r w:rsidRPr="007B2247">
        <w:rPr>
          <w:sz w:val="24"/>
          <w:szCs w:val="24"/>
        </w:rPr>
        <w:lastRenderedPageBreak/>
        <w:t>İşte geçmiş yedi esbaba binaen, küllî birkaç inayet-i Rabbaniyeye işaret edeceğiz.</w:t>
      </w:r>
    </w:p>
    <w:p w:rsidR="007B2247" w:rsidRPr="007B2247" w:rsidRDefault="007B2247" w:rsidP="007B2247">
      <w:pPr>
        <w:spacing w:before="120" w:after="0" w:line="240" w:lineRule="auto"/>
        <w:jc w:val="both"/>
        <w:rPr>
          <w:sz w:val="24"/>
          <w:szCs w:val="24"/>
        </w:rPr>
      </w:pPr>
      <w:r w:rsidRPr="007B2247">
        <w:rPr>
          <w:b/>
          <w:bCs/>
          <w:sz w:val="24"/>
          <w:szCs w:val="24"/>
        </w:rPr>
        <w:t>Birinci İşaret:</w:t>
      </w:r>
      <w:r w:rsidRPr="007B2247">
        <w:rPr>
          <w:sz w:val="24"/>
          <w:szCs w:val="24"/>
        </w:rPr>
        <w:t xml:space="preserve"> Yirmisekizinci Mektub'un Sekizinci Mes'elesinin Birinci Nüktesi'nde beyan edilmiştir ki, "tevafukat"tır. Ezcümle: Mu'cizat-ı Ahmediye Mektubatında, Üçüncü İşaretinden tâ Onsekizinci İşaretine kadar altmış sahife; habersiz, bilmeyerek bir müstensihin nüshasında iki sahife müstesna olmak üzere mütebâki bütün sahifelerde -kemal-i müvazenetle- ikiyüzden ziyade "Resul-i Ekrem Aleyhissalâtü Vesselâm" kelimeleri birbirine bakıyorlar. Kim insaf ile iki sahifeye dikkat etse, tesadüf olmadığını tasdik edecek. Halbuki tesadüf, olsa olsa bir sahifede kesretli emsal kelimeleri bulunsa, yarı yarıya tevafuk olur, ancak bir-iki sahifede tamamen tevafuk edebilir. O halde böyle umum sahifelerde Resul-i Ekrem Aleyhissalâtü Vesselâm kelimesi; iki olsun, üç olsun, dört olsun veya daha ziyade olsun, kemal-i mizan ile birbirinin yüzüne baksa; elbette tesadüf olması mümkün değildir. </w:t>
      </w:r>
      <w:r w:rsidRPr="007B2247">
        <w:rPr>
          <w:sz w:val="24"/>
          <w:szCs w:val="24"/>
        </w:rPr>
        <w:lastRenderedPageBreak/>
        <w:t>Hem sekiz ayrı ayrı müstensihin bozamadığı bir tevafukun, kuvvetli bir işaret-i gaybiye, içinde olduğunu gösterir. Nasılki ehl-i belâgatın kitablarında, belâgatın derecatı bulunduğu halde; Kur'an-ı Hakîm'deki belâgat, derece-i i'caza çıkmış. Kimsenin haddi değil ki ona yetişsin. Öyle de; mu'cizat-ı Ahmediyenin bir âyinesi olan Ondokuzuncu Mektub ve mu'cizat-ı Kur'aniyenin bir tercümanı olan Yirmibeşinci Söz ve Kur'anın bir nevi tefsiri olan Risale-i Nur eczalarında tevafukat, umum kitabların fevkınde bir derece-i garabet gösteriyor. Ve ondan anlaşılıyor ki; mu'cizat-ı Kur'aniye ve mu'cizat-ı Ahmediye'nin bir nevi kerametidir ki, o âyinelerde tecelli ve temessül ediyor.</w:t>
      </w:r>
    </w:p>
    <w:p w:rsidR="009C0022" w:rsidRPr="009C0022" w:rsidRDefault="007B2247" w:rsidP="009C0022">
      <w:pPr>
        <w:spacing w:before="120" w:after="0" w:line="240" w:lineRule="auto"/>
        <w:jc w:val="both"/>
        <w:rPr>
          <w:sz w:val="24"/>
          <w:szCs w:val="24"/>
        </w:rPr>
      </w:pPr>
      <w:r w:rsidRPr="007B2247">
        <w:rPr>
          <w:b/>
          <w:bCs/>
          <w:sz w:val="24"/>
          <w:szCs w:val="24"/>
        </w:rPr>
        <w:t>İkinci İşaret:</w:t>
      </w:r>
      <w:r w:rsidRPr="007B2247">
        <w:rPr>
          <w:sz w:val="24"/>
          <w:szCs w:val="24"/>
        </w:rPr>
        <w:t xml:space="preserve"> Hizmet-i Kur'aniyeye ait inayat-ı Rabbaniyenin ikincisi şudur ki: Cenab-ı Hak, benim gibi kalemsiz, yarım ümmi, diyar-ı gurbette, kimsesiz, ihtilattan men'edilmiş bir tarzda; kuvvetli, ciddî, samimî, gayyur, fedakâr ve kalemleri birer elmas kılınç olan kardeşleri bana muavin ihsan etti. Zaîf ve âciz omuzuma çok ağır gelen vazife-i Kur'aniyeyi, o kuvvetli omuzlara bindirdi. Kemal-i</w:t>
      </w:r>
      <w:r w:rsidR="009C0022">
        <w:rPr>
          <w:sz w:val="24"/>
          <w:szCs w:val="24"/>
        </w:rPr>
        <w:t xml:space="preserve"> </w:t>
      </w:r>
      <w:r w:rsidR="009C0022" w:rsidRPr="009C0022">
        <w:rPr>
          <w:sz w:val="24"/>
          <w:szCs w:val="24"/>
        </w:rPr>
        <w:t>kereminden, yükümü hafifleştirdi. O mübarek cemaat ise; -Hulusi'nin tabiriyle- telsiz telgrafın âhizeleri hükmünde ve -Sabri'nin tabiriyle- nur fabrikasının elektriklerini yetiştiren makineler hükmünde ayrı ayrı meziyetleri ve kıymetdar muhtelif hasiyetleriyle beraber, -yine Sabri'nin tabiriyle- bir tevafukat-ı gaybiye nev'inden olarak, şevk ve sa'y ü gayret ve ciddiyette birbirine benzer bir surette esrar-ı Kur'aniyeyi ve envâr-ı imaniyeyi etrafa neşretmeleri ve her yere eriştirmeleri ve şu zamanda (yani hurufat değişmiş, matbaa yok, herkes envâr-ı imaniyeye muhtaç olduğu bir zamanda) ve fütur verecek ve şevki kıracak çok esbab varken, bunların fütursuz, kemal-i şevk ve gayretle bu hizmetleri, doğrudan doğruya bir keramet-i Kur'aniye ve zahir bir inayet-i İlahiyedir. Evet velayetin kerameti olduğu gibi, niyet-i hâlisenin dahi kerameti vardır. Samimiyetin dahi kerameti vardır. Bahusus Lillah için olan bir uhuvvet dairesindeki kardeşlerin içinde ciddî, samimî tesanüdün çok kerametleri olabilir. Hattâ şöyle bir cemaatin şahs-ı manevîsi bir veliyy-i kâmil hükmüne geçebilir, inayata mazhar olur.</w:t>
      </w:r>
    </w:p>
    <w:p w:rsidR="009C0022" w:rsidRPr="009C0022" w:rsidRDefault="009C0022" w:rsidP="009C0022">
      <w:pPr>
        <w:spacing w:before="120" w:after="0" w:line="240" w:lineRule="auto"/>
        <w:jc w:val="both"/>
        <w:rPr>
          <w:sz w:val="24"/>
          <w:szCs w:val="24"/>
        </w:rPr>
      </w:pPr>
      <w:r w:rsidRPr="009C0022">
        <w:rPr>
          <w:sz w:val="24"/>
          <w:szCs w:val="24"/>
        </w:rPr>
        <w:t>İşte ey kardeşlerim ve ey hizmet-i Kur'anda arkadaşlarım! Bir kal'ayı fetheden bir bölüğün çavuşuna bütün şerefi ve bütün ganîmeti vermek nasıl zulümdür, bir hatadır; öyle de şahs-ı manevînizin kuvvetiyle ve kalemleriniz ile hasıl olan fütuhattaki inayatı benim gibi bir bîçareye veremezsiniz. Elbette böyle mübarek bir cemaatte, tevafukat-ı gaybiyeden daha ziyade kuvvetli bir işaret-i gaybiye var ve ben görüyorum; fakat herkese ve umuma gösteremiyorum.</w:t>
      </w:r>
    </w:p>
    <w:p w:rsidR="009C0022" w:rsidRPr="009C0022" w:rsidRDefault="009C0022" w:rsidP="009C0022">
      <w:pPr>
        <w:spacing w:before="120" w:after="0" w:line="240" w:lineRule="auto"/>
        <w:jc w:val="both"/>
        <w:rPr>
          <w:sz w:val="24"/>
          <w:szCs w:val="24"/>
        </w:rPr>
      </w:pPr>
      <w:r w:rsidRPr="009C0022">
        <w:rPr>
          <w:b/>
          <w:bCs/>
          <w:sz w:val="24"/>
          <w:szCs w:val="24"/>
        </w:rPr>
        <w:t>Üçüncü İşaret:</w:t>
      </w:r>
      <w:r w:rsidRPr="009C0022">
        <w:rPr>
          <w:sz w:val="24"/>
          <w:szCs w:val="24"/>
        </w:rPr>
        <w:t xml:space="preserve"> Risale-i Nur eczaları, bütün mühim hakaik-i imaniye ve Kur'aniyeyi hattâ en muannide karşı dahi parlak bir surette isbatı, çok kuvvetli bir işaret-i gaybiye ve bir inayet-i İlahiyedir. Çünki hakaik-i imaniye ve Kur'aniye içinde öyleleri var ki; en büyük bir dâhî telakki edilen İbn-i Sina, fehminde aczini itiraf etmiş, "Akıl buna yol bulamaz!" demiş. Onuncu Söz Risalesi, o zâtın dehasıyla yetişemediği hakaiki; avamlara da, çocuklara da bildiriyor.</w:t>
      </w:r>
    </w:p>
    <w:p w:rsidR="009C0022" w:rsidRPr="009C0022" w:rsidRDefault="009C0022" w:rsidP="009C0022">
      <w:pPr>
        <w:spacing w:before="120" w:after="0" w:line="240" w:lineRule="auto"/>
        <w:jc w:val="both"/>
        <w:rPr>
          <w:sz w:val="24"/>
          <w:szCs w:val="24"/>
        </w:rPr>
      </w:pPr>
      <w:r w:rsidRPr="009C0022">
        <w:rPr>
          <w:sz w:val="24"/>
          <w:szCs w:val="24"/>
        </w:rPr>
        <w:t>Hem meselâ: Sırr-ı Kader ve cüz'-i ihtiyarînin halli için, koca Sa'd-ı Taftazanî gibi bir allâme; kırk-elli sahifede, meşhur Mukaddemat-ı İsna Aşer namıyla Telvih nam kitabında ancak hallettiği ve ancak havassa bildirdiği aynı mesaili, kadere dair olan Yirmialtıncı Söz'de, İkinci Mebhasın iki sahifesinde tamamıyla, hem herkese bildirecek bir tarzda beyanı, eser-i inayet olmazsa nedir?</w:t>
      </w:r>
    </w:p>
    <w:p w:rsidR="009C0022" w:rsidRPr="009C0022" w:rsidRDefault="009C0022" w:rsidP="009C0022">
      <w:pPr>
        <w:spacing w:before="120" w:after="0" w:line="240" w:lineRule="auto"/>
        <w:jc w:val="both"/>
        <w:rPr>
          <w:sz w:val="24"/>
          <w:szCs w:val="24"/>
        </w:rPr>
      </w:pPr>
      <w:r w:rsidRPr="009C0022">
        <w:rPr>
          <w:sz w:val="24"/>
          <w:szCs w:val="24"/>
        </w:rPr>
        <w:t>Hem bütün ukûlü hayrette bırakan ve hiçbir felsefenin eliyle keşfedilemeyen ve sırr-ı hilkat-ı âlem ve tılsım-ı kâinat denilen ve Kur'an-ı Azîmüşşan'ın i'cazıyla keşfedilen o tılsım-ı müşkil-küşa ve o muamma-yı</w:t>
      </w:r>
      <w:r>
        <w:rPr>
          <w:sz w:val="24"/>
          <w:szCs w:val="24"/>
        </w:rPr>
        <w:t xml:space="preserve"> </w:t>
      </w:r>
      <w:r w:rsidRPr="009C0022">
        <w:rPr>
          <w:sz w:val="24"/>
          <w:szCs w:val="24"/>
        </w:rPr>
        <w:t xml:space="preserve">hayret-nüma, Yirmidördüncü Mektub ve Yirmidokuzuncu Söz'ün âhirindeki remizli nüktede ve Otuzuncu Söz'ün tahavvülât-ı zerratın altı aded hikmetinde </w:t>
      </w:r>
      <w:r w:rsidRPr="009C0022">
        <w:rPr>
          <w:sz w:val="24"/>
          <w:szCs w:val="24"/>
        </w:rPr>
        <w:lastRenderedPageBreak/>
        <w:t>keşfedilmiştir. Kâinattaki faaliyet-i hayret-nümanın tılsımını ve hilkat-i kâinatın ve akibetinin muammasını ve tahavvülât-ı zerrattaki harekâtın sırr-ı hikmetini keşf ve beyan etmişlerdir, meydandadır, bakılabilir.</w:t>
      </w:r>
    </w:p>
    <w:p w:rsidR="009C0022" w:rsidRPr="009C0022" w:rsidRDefault="009C0022" w:rsidP="009C0022">
      <w:pPr>
        <w:spacing w:before="120" w:after="0" w:line="240" w:lineRule="auto"/>
        <w:jc w:val="both"/>
        <w:rPr>
          <w:sz w:val="24"/>
          <w:szCs w:val="24"/>
        </w:rPr>
      </w:pPr>
      <w:r w:rsidRPr="009C0022">
        <w:rPr>
          <w:sz w:val="24"/>
          <w:szCs w:val="24"/>
        </w:rPr>
        <w:t xml:space="preserve">Hem sırr-ı ehadiyet ile, şeriksiz vahdet-i rububiyeti; hem nihayetsiz kurbiyet-i İlahiye ile, nihayetsiz bu'diyetimiz olan hayretengiz hakikatları kemal-i vuzuh ile Onaltıncı Söz ve Otuzikinci Söz beyan ettikleri gibi; kudret-i İlahiyeye nisbeten zerrat ve seyyarat müsavi olduğunu ve haşr-i a'zamda umum zîruhun ihyası, bir nefsin ihyası kadar o kudrete kolay olduğunu ve şirkin hilkat-ı kâinatta müdahalesi imtina' derecesinde akıldan uzak olduğunu kemal-i vuzuh ile gösteren Yirminci Mektub'daki </w:t>
      </w:r>
      <w:r w:rsidRPr="009C0022">
        <w:rPr>
          <w:rFonts w:cs="Arial" w:hint="cs"/>
          <w:sz w:val="24"/>
          <w:szCs w:val="24"/>
          <w:rtl/>
        </w:rPr>
        <w:t>وَ</w:t>
      </w:r>
      <w:r w:rsidRPr="009C0022">
        <w:rPr>
          <w:rFonts w:cs="Arial"/>
          <w:sz w:val="24"/>
          <w:szCs w:val="24"/>
          <w:rtl/>
        </w:rPr>
        <w:t xml:space="preserve"> </w:t>
      </w:r>
      <w:r w:rsidRPr="009C0022">
        <w:rPr>
          <w:rFonts w:cs="Arial" w:hint="cs"/>
          <w:sz w:val="24"/>
          <w:szCs w:val="24"/>
          <w:rtl/>
        </w:rPr>
        <w:t>هُوَ</w:t>
      </w:r>
      <w:r w:rsidRPr="009C0022">
        <w:rPr>
          <w:rFonts w:cs="Arial"/>
          <w:sz w:val="24"/>
          <w:szCs w:val="24"/>
          <w:rtl/>
        </w:rPr>
        <w:t xml:space="preserve"> </w:t>
      </w:r>
      <w:r w:rsidRPr="009C0022">
        <w:rPr>
          <w:rFonts w:cs="Arial" w:hint="cs"/>
          <w:sz w:val="24"/>
          <w:szCs w:val="24"/>
          <w:rtl/>
        </w:rPr>
        <w:t>عَلَى</w:t>
      </w:r>
      <w:r w:rsidRPr="009C0022">
        <w:rPr>
          <w:rFonts w:cs="Arial"/>
          <w:sz w:val="24"/>
          <w:szCs w:val="24"/>
          <w:rtl/>
        </w:rPr>
        <w:t xml:space="preserve"> </w:t>
      </w:r>
      <w:r w:rsidRPr="009C0022">
        <w:rPr>
          <w:rFonts w:cs="Arial" w:hint="cs"/>
          <w:sz w:val="24"/>
          <w:szCs w:val="24"/>
          <w:rtl/>
        </w:rPr>
        <w:t>كُلِّ</w:t>
      </w:r>
      <w:r w:rsidRPr="009C0022">
        <w:rPr>
          <w:rFonts w:cs="Arial"/>
          <w:sz w:val="24"/>
          <w:szCs w:val="24"/>
          <w:rtl/>
        </w:rPr>
        <w:t xml:space="preserve"> </w:t>
      </w:r>
      <w:r w:rsidRPr="009C0022">
        <w:rPr>
          <w:rFonts w:cs="Arial" w:hint="cs"/>
          <w:sz w:val="24"/>
          <w:szCs w:val="24"/>
          <w:rtl/>
        </w:rPr>
        <w:t>شَيْءٍ</w:t>
      </w:r>
      <w:r w:rsidRPr="009C0022">
        <w:rPr>
          <w:rFonts w:cs="Arial"/>
          <w:sz w:val="24"/>
          <w:szCs w:val="24"/>
          <w:rtl/>
        </w:rPr>
        <w:t xml:space="preserve"> </w:t>
      </w:r>
      <w:r w:rsidRPr="009C0022">
        <w:rPr>
          <w:rFonts w:cs="Arial" w:hint="cs"/>
          <w:sz w:val="24"/>
          <w:szCs w:val="24"/>
          <w:rtl/>
        </w:rPr>
        <w:t>قَدِيرٌ</w:t>
      </w:r>
      <w:r w:rsidRPr="009C0022">
        <w:rPr>
          <w:sz w:val="24"/>
          <w:szCs w:val="24"/>
        </w:rPr>
        <w:t xml:space="preserve"> kelimesi beyanında ve üç temsili hâvi onun zeyli, şu azîm sırr-ı vahdeti keşfetmiştir.</w:t>
      </w:r>
    </w:p>
    <w:p w:rsidR="009C0022" w:rsidRPr="009C0022" w:rsidRDefault="009C0022" w:rsidP="009C0022">
      <w:pPr>
        <w:spacing w:before="120" w:after="0" w:line="240" w:lineRule="auto"/>
        <w:jc w:val="both"/>
        <w:rPr>
          <w:sz w:val="24"/>
          <w:szCs w:val="24"/>
        </w:rPr>
      </w:pPr>
      <w:r w:rsidRPr="009C0022">
        <w:rPr>
          <w:sz w:val="24"/>
          <w:szCs w:val="24"/>
        </w:rPr>
        <w:t>Hem hakaik-i imaniye ve Kur'aniyede öyle bir genişlik var ki, en büyük zekâ-i beşerî ihata edemediği halde; benim gibi zihni müşevveş, vaziyeti perişan, müracaat edilecek kitab yokken, sıkıntılı ve sür'atle yazan bir adamda, o hakaikin ekseriyet-i mutlakası dekaikiyle zuhuru; doğrudan doğruya Kur'an-ı Hakîm'in i'caz-ı manevîsinin eseri ve inayet-i Rabbaniyenin bir cilvesi ve kuvvetli bir işaret-i gaybiyedir.</w:t>
      </w:r>
    </w:p>
    <w:p w:rsidR="009C0022" w:rsidRPr="009C0022" w:rsidRDefault="009C0022" w:rsidP="009C0022">
      <w:pPr>
        <w:spacing w:before="120" w:after="0" w:line="240" w:lineRule="auto"/>
        <w:jc w:val="both"/>
        <w:rPr>
          <w:sz w:val="24"/>
          <w:szCs w:val="24"/>
        </w:rPr>
      </w:pPr>
      <w:r w:rsidRPr="009C0022">
        <w:rPr>
          <w:sz w:val="24"/>
          <w:szCs w:val="24"/>
        </w:rPr>
        <w:t>Dördüncü İşaret: Elli-altmış risaleler {(*): Şimdi 130'dur.} öyle bir tarzda ihsan edilmiş ki; değil benim gibi az düşünen ve zuhurata tebaiyet eden ve tedkike vakit bulamayan bir insanın; belki büyük zekâlardan mürekkeb bir ehl-i tedkikin sa'y ü gayretiyle yapılmayan bir tarzda te'lifleri, doğrudan doğruya bir eser-i inayet olduklarını gösteriyor. Çünki bütün bu risalelerde, bütün derin hakaik, temsilât vasıtasıyla, en âmi ve ümmi olanlara kadar ders veriliyor. Halbuki o hakaikin çoğunu büyük âlimler "tefhim edilmez" deyip, değil avama, belki havassa da bildiremiyorlar.</w:t>
      </w:r>
    </w:p>
    <w:p w:rsidR="009C0022" w:rsidRPr="009C0022" w:rsidRDefault="009C0022" w:rsidP="009C0022">
      <w:pPr>
        <w:spacing w:before="120" w:after="0" w:line="240" w:lineRule="auto"/>
        <w:jc w:val="both"/>
        <w:rPr>
          <w:sz w:val="24"/>
          <w:szCs w:val="24"/>
        </w:rPr>
      </w:pPr>
      <w:r w:rsidRPr="009C0022">
        <w:rPr>
          <w:sz w:val="24"/>
          <w:szCs w:val="24"/>
        </w:rPr>
        <w:t>İşte en uzak hakikatları, en yakın bir tarzda, en âmi bir adama ders verecek derecede; benim gibi Türkçesi az, sözleri muğlak, çoğu anlaşılmaz ve zahir hakikatları dahi müşkilleştiriyor diye eskiden beri iştihar bulmuş ve eski eserleri o sû'-i iştiharı tasdik etmiş bir şahsın elinde bu hârika teshilât ve sühulet-i beyan; elbette bilâşübhe bir eser-i inayettir ve onun hüneri olamaz ve Kur'an-ı Kerim'in i'caz-ı manevîsinin bir cilvesidir</w:t>
      </w:r>
      <w:r>
        <w:rPr>
          <w:sz w:val="24"/>
          <w:szCs w:val="24"/>
        </w:rPr>
        <w:t xml:space="preserve"> </w:t>
      </w:r>
      <w:r w:rsidRPr="009C0022">
        <w:rPr>
          <w:sz w:val="24"/>
          <w:szCs w:val="24"/>
        </w:rPr>
        <w:t>ve temsilât-ı Kur'aniyenin bir temessülüdür ve in'ikasıdır.</w:t>
      </w:r>
    </w:p>
    <w:p w:rsidR="009C0022" w:rsidRPr="009C0022" w:rsidRDefault="009C0022" w:rsidP="009C0022">
      <w:pPr>
        <w:spacing w:before="120" w:after="0" w:line="240" w:lineRule="auto"/>
        <w:jc w:val="both"/>
        <w:rPr>
          <w:sz w:val="24"/>
          <w:szCs w:val="24"/>
        </w:rPr>
      </w:pPr>
      <w:r w:rsidRPr="009C0022">
        <w:rPr>
          <w:b/>
          <w:bCs/>
          <w:sz w:val="24"/>
          <w:szCs w:val="24"/>
        </w:rPr>
        <w:t>Beşinci İşaret:</w:t>
      </w:r>
      <w:r w:rsidRPr="009C0022">
        <w:rPr>
          <w:sz w:val="24"/>
          <w:szCs w:val="24"/>
        </w:rPr>
        <w:t xml:space="preserve"> Risaleler umumiyetle pek çok intişar ettiği halde, en büyük âlimden tut, tâ en âmi adama kadar ve ehl-i kalb büyük bir veliden tut, tâ en muannid dinsiz bir feylesofa kadar olan tabakat-ı nâs ve taifeler o risaleleri gördükleri ve okudukları ve bir kısmı tokatlarını yedikleri halde tenkid edilmemesi ve her taife derecesine göre istifade etmesi, doğrudan doğruya bir eser-i inayet-i Rabbaniye ve bir keramet-i Kur'aniye olduğu gibi, çok tedkikat ve taharriyatın neticesiyle ancak husul bulan o çeşit risaleler, fevkalâde bir sür'atle, hem idrakimi ve fikrimi müşevveş eden sıkıntılı inkıbaz vakitlerinde yazılması dahi, bir eser-i inayet ve bir ikram-ı Rabbanîdir.</w:t>
      </w:r>
    </w:p>
    <w:p w:rsidR="009C0022" w:rsidRPr="009C0022" w:rsidRDefault="009C0022" w:rsidP="009C0022">
      <w:pPr>
        <w:spacing w:before="120" w:after="0" w:line="240" w:lineRule="auto"/>
        <w:jc w:val="both"/>
        <w:rPr>
          <w:sz w:val="24"/>
          <w:szCs w:val="24"/>
        </w:rPr>
      </w:pPr>
      <w:r w:rsidRPr="009C0022">
        <w:rPr>
          <w:sz w:val="24"/>
          <w:szCs w:val="24"/>
        </w:rPr>
        <w:t xml:space="preserve">Evet ekser kardeşlerim ve yanımdaki umum arkadaşlarım ve müstensihler biliyorlar ki; Ondokuzuncu Mektub'un beş parçası, birkaç gün zarfında hergün iki-üç saatte ve mecmuu oniki saatte hiçbir kitaba müracaat edilmeden yazılması; hattâ en mühim bir parça ve o parçada lafz-ı Resul-i Ekrem Aleyhissalâtü Vesselâm kelimesinde zahir bir hâtem-i nübüvveti gösteren dördüncü cüz, üç-dört saatte, dağda, yağmur altında ezber yazılmış; ve Otuzuncu Söz gibi mühim ve dakik bir risale, altı saat içinde bir bağda yazılmış; ve Yirmisekizinci Söz, Süleyman'ın bahçesinde bir, nihayet iki saat içinde yazılması gibi, ekser risaleler böyle olması; ve eskiden beri sıkıntılı ve münkabız olduğum zaman, en zahir hakikatları dahi beyan edemediğimi, belki bilemediğimi yakın dostlarım biliyorlar. Hususan o sıkıntıya hastalık da </w:t>
      </w:r>
      <w:r w:rsidRPr="009C0022">
        <w:rPr>
          <w:sz w:val="24"/>
          <w:szCs w:val="24"/>
        </w:rPr>
        <w:lastRenderedPageBreak/>
        <w:t>ilâve edilse, daha ziyade beni dersten, te'liften men'etmekle beraber; en mühim Sözler ve risaleler, en sıkıntılı ve hastalıklı zamanımda, en sür'atli bir tarzda yazılması; doğrudan doğruya bir inayet-i İlahiye ve bir ikram-ı Rabbanî ve bir keramet-i Kur'aniye olmazsa nedir?</w:t>
      </w:r>
    </w:p>
    <w:p w:rsidR="009C0022" w:rsidRPr="009C0022" w:rsidRDefault="009C0022" w:rsidP="009C0022">
      <w:pPr>
        <w:spacing w:before="120" w:after="0" w:line="240" w:lineRule="auto"/>
        <w:jc w:val="both"/>
        <w:rPr>
          <w:sz w:val="24"/>
          <w:szCs w:val="24"/>
        </w:rPr>
      </w:pPr>
      <w:r w:rsidRPr="009C0022">
        <w:rPr>
          <w:sz w:val="24"/>
          <w:szCs w:val="24"/>
        </w:rPr>
        <w:t>Hem hangi kitab olursa olsun, böyle hakaik-i İlahiyeden ve imaniyeden bahsetmiş ise, alâküllihal bir kısım mesaili, bir kısım insanlara zarar verir ve zarar verdikleri için, her mes'ele herkese neşredilmemiş. Halbuki şu risaleler ise; şimdiye kadar hiç kimsede, -çoklardan sorduğum halde- sû'-i tesir ve aks-ül amel ve tahdiş-i ezhan gibi bir zarar vermedikleri, doğrudan doğruya bir işaret-i gaybiye ve bir inayet-i Rabbaniye olduğu bizce muhakkaktır.</w:t>
      </w:r>
    </w:p>
    <w:p w:rsidR="009C0022" w:rsidRPr="009C0022" w:rsidRDefault="009C0022" w:rsidP="009C0022">
      <w:pPr>
        <w:spacing w:before="120" w:after="0" w:line="240" w:lineRule="auto"/>
        <w:jc w:val="both"/>
        <w:rPr>
          <w:sz w:val="24"/>
          <w:szCs w:val="24"/>
        </w:rPr>
      </w:pPr>
      <w:r w:rsidRPr="009C0022">
        <w:rPr>
          <w:b/>
          <w:bCs/>
          <w:sz w:val="24"/>
          <w:szCs w:val="24"/>
        </w:rPr>
        <w:t>Altıncı İşaret:</w:t>
      </w:r>
      <w:r w:rsidRPr="009C0022">
        <w:rPr>
          <w:sz w:val="24"/>
          <w:szCs w:val="24"/>
        </w:rPr>
        <w:t xml:space="preserve"> Şimdi bence kat'iyyet peyda etmiştir ki; ekser hayatım ihtiyar ve iktidarımın, şuur ve tedbirimin haricinde öyle bir tarzda geçmiş ve öyle garib bir surette ona cereyan verilmiş; tâ Kur'an-ı Hakîm'e hizmet edecek olan bu nevi risaleleri netice versin. Âdeta bütün hayat-ı ilmiyem, mukaddemat-ı ihzariye hükmüne geçmiş. Ve Sözler ile i'caz-ı Kur'anın izharı, onun neticesi olacak bir surette olmuştur.</w:t>
      </w:r>
    </w:p>
    <w:p w:rsidR="009C0022" w:rsidRDefault="009C0022" w:rsidP="009C0022">
      <w:pPr>
        <w:spacing w:before="120" w:after="0" w:line="240" w:lineRule="auto"/>
        <w:jc w:val="both"/>
        <w:rPr>
          <w:sz w:val="24"/>
          <w:szCs w:val="24"/>
        </w:rPr>
      </w:pPr>
      <w:r w:rsidRPr="009C0022">
        <w:rPr>
          <w:sz w:val="24"/>
          <w:szCs w:val="24"/>
        </w:rPr>
        <w:t>Hattâ şu yedi sene nefyimde ve gurbetimde ve sebebsiz ve arzumun hilafında tecerrüdüm ve meşrebime muhalif yalnız bir köyde imrar-ı hayat etmekliğim; ve eskiden beri ülfet ettiğim hayat-ı içtimaiyenin çok rabıtalarından ve kaidelerinden nefret edip terketmekliğim; doğrudan doğruya bu hizmet-i Kur'aniyeyi hâlis, sâfi bir surette yaptırmak için bu vaziyet verildiğine şübhem kalmamıştır.</w:t>
      </w:r>
      <w:r w:rsidR="006E14AB">
        <w:rPr>
          <w:rStyle w:val="FootnoteReference"/>
          <w:sz w:val="24"/>
          <w:szCs w:val="24"/>
        </w:rPr>
        <w:footnoteReference w:id="14"/>
      </w:r>
      <w:r w:rsidRPr="009C0022">
        <w:rPr>
          <w:sz w:val="24"/>
          <w:szCs w:val="24"/>
        </w:rPr>
        <w:t xml:space="preserve"> Hattâ çok defa bana verilen sıkıntı ve zulmen bana karşı olan tazyikat perdesi altında, bir dest-i inayet tarafından merhametkârane, Kur'anın esrarına hasr-ı fikr ettirmek ve nazarı dağıtmamak için yapılmıştır kanaatindeyim. Hattâ eskiden mütalaaya çok müştak olduğum halde; bütün bütün sair kitabların mütalaasından bir men', bir mücanebet ruhuma verilmişti. Böyle gurbette medar-ı teselli ve ünsiyet olan mütalaayı bana terkettiren, anladım ki, doğrudan doğruya âyât-ı Kur'aniyenin üstad-ı mutlak olmaları içindir.</w:t>
      </w:r>
      <w:r w:rsidR="00F45309">
        <w:rPr>
          <w:rStyle w:val="FootnoteReference"/>
          <w:sz w:val="24"/>
          <w:szCs w:val="24"/>
        </w:rPr>
        <w:footnoteReference w:id="15"/>
      </w:r>
    </w:p>
    <w:p w:rsidR="009C0022" w:rsidRPr="009C0022" w:rsidRDefault="009C0022" w:rsidP="009C0022">
      <w:pPr>
        <w:spacing w:before="120" w:after="0" w:line="240" w:lineRule="auto"/>
        <w:jc w:val="both"/>
        <w:rPr>
          <w:sz w:val="24"/>
          <w:szCs w:val="24"/>
        </w:rPr>
      </w:pPr>
      <w:r w:rsidRPr="009C0022">
        <w:rPr>
          <w:sz w:val="24"/>
          <w:szCs w:val="24"/>
        </w:rPr>
        <w:lastRenderedPageBreak/>
        <w:t>Hem yazılan eserler, risaleler, -ekseriyet-i mutlakası- hariçten hiçbir sebeb gelmeyerek, ruhumdan tevellüd eden bir hacete binaen, âni ve def'î olarak ihsan edilmiş. Sonra bazı dostlarıma gösterdiğim vakit, demişler: "Şu zamanın yaralarına devadır." İntişar ettikten sonra ekser kardeşlerimden anladım ki, tam şu zamandaki ihtiyaca muvafık ve derde lâyık bir ilâç hükmüne geçiyor.</w:t>
      </w:r>
    </w:p>
    <w:p w:rsidR="009C0022" w:rsidRPr="009C0022" w:rsidRDefault="009C0022" w:rsidP="009C0022">
      <w:pPr>
        <w:spacing w:before="120" w:after="0" w:line="240" w:lineRule="auto"/>
        <w:jc w:val="both"/>
        <w:rPr>
          <w:sz w:val="24"/>
          <w:szCs w:val="24"/>
        </w:rPr>
      </w:pPr>
      <w:r w:rsidRPr="009C0022">
        <w:rPr>
          <w:sz w:val="24"/>
          <w:szCs w:val="24"/>
        </w:rPr>
        <w:t>İşte ihtiyar ve şuurumun dairesi haricinde, mezkûr haletler ve sergüzeşt-i hayatım ve ulûmların enva'larındaki hilaf-ı âdet ihtiyarsız tetebbuatım; böyle bir netice-i kudsiyeye müncer olmak için, kuvvetli bir inayet-i İlahiye ve bir ikram-ı Rabbanî olduğuna bende şübhe bırakmamıştır.</w:t>
      </w:r>
    </w:p>
    <w:p w:rsidR="009C0022" w:rsidRPr="009C0022" w:rsidRDefault="009C0022" w:rsidP="009C0022">
      <w:pPr>
        <w:spacing w:before="120" w:after="0" w:line="240" w:lineRule="auto"/>
        <w:jc w:val="both"/>
        <w:rPr>
          <w:sz w:val="24"/>
          <w:szCs w:val="24"/>
        </w:rPr>
      </w:pPr>
      <w:r w:rsidRPr="009C0022">
        <w:rPr>
          <w:sz w:val="24"/>
          <w:szCs w:val="24"/>
        </w:rPr>
        <w:t>Yedinci İşaret: Bu hizmetimiz zamanında, beş-altı sene zarfında, bilâmübalağa yüz eser-i ikram-ı İlahî ve inayet-i Rabbaniye ve keramet-i Kur'aniyeyi gözümüzle gördük. Bir kısmını, Onaltıncı Mektub'da işaret ettik; bir kısmını, Yirmialtıncı Mektub'un Dördüncü Mebhası'nın mesail-i müteferrikasında; bir kısmını, Yirmisekizinci Mektub'un Üçüncü Mes'elesinde beyan ettik. Benim yakın arkadaşlarım bunu biliyorlar. Daimî arkadaşım Süleyman Efendi çoklarını biliyor. Hususan Sözler'in ve risalelerin neşrinde ve tashihatında ve yerlerine yerleştirmekte ve tesvid ve tebyizinde, fevkalme'mul kerametkârane bir teshilâta mazhar oluyoruz. Keramet-i Kur'aniye olduğuna şübhemiz kalmıyor. Bunun misalleri yüzlerdir.</w:t>
      </w:r>
    </w:p>
    <w:p w:rsidR="00D5284D" w:rsidRPr="00D5284D" w:rsidRDefault="009C0022" w:rsidP="00D5284D">
      <w:pPr>
        <w:spacing w:before="120" w:after="0" w:line="240" w:lineRule="auto"/>
        <w:jc w:val="both"/>
        <w:rPr>
          <w:sz w:val="24"/>
          <w:szCs w:val="24"/>
        </w:rPr>
      </w:pPr>
      <w:r w:rsidRPr="009C0022">
        <w:rPr>
          <w:sz w:val="24"/>
          <w:szCs w:val="24"/>
        </w:rPr>
        <w:t>Hem maişet hususunda o kadar şefkatle besleniyoruz ki; en küçük bir arzu-yu kalbimizi, bizi istihdam eden sahib-i inayet tatmin etmek için; fevkalme'mul bir surette ihsan ediyor. Ve hâkeza... İşte bu hal gayet kuvvetli bir işaret-i gaybiyedir ki, biz istihdam olunuyoruz. Hem</w:t>
      </w:r>
      <w:r w:rsidR="00D5284D">
        <w:rPr>
          <w:sz w:val="24"/>
          <w:szCs w:val="24"/>
        </w:rPr>
        <w:t xml:space="preserve"> </w:t>
      </w:r>
      <w:r w:rsidR="00D5284D" w:rsidRPr="00D5284D">
        <w:rPr>
          <w:sz w:val="24"/>
          <w:szCs w:val="24"/>
        </w:rPr>
        <w:t xml:space="preserve">rıza dairesinde, hem inayet altında bize hizmet-i Kur'aniye yaptırılıyor. </w:t>
      </w:r>
      <w:r w:rsidR="00D5284D" w:rsidRPr="00D5284D">
        <w:rPr>
          <w:rFonts w:cs="Arial" w:hint="cs"/>
          <w:sz w:val="24"/>
          <w:szCs w:val="24"/>
          <w:rtl/>
        </w:rPr>
        <w:t>ا</w:t>
      </w:r>
      <w:r w:rsidR="00D5284D" w:rsidRPr="00D5284D">
        <w:rPr>
          <w:rFonts w:cs="Arial" w:hint="cs"/>
          <w:color w:val="FF0000"/>
          <w:sz w:val="28"/>
          <w:szCs w:val="28"/>
          <w:rtl/>
        </w:rPr>
        <w:t>َلْحَمْدُ</w:t>
      </w:r>
      <w:r w:rsidR="00D5284D" w:rsidRPr="00D5284D">
        <w:rPr>
          <w:rFonts w:cs="Arial"/>
          <w:color w:val="FF0000"/>
          <w:sz w:val="28"/>
          <w:szCs w:val="28"/>
          <w:rtl/>
        </w:rPr>
        <w:t xml:space="preserve"> </w:t>
      </w:r>
      <w:r w:rsidR="00D5284D" w:rsidRPr="00D5284D">
        <w:rPr>
          <w:rFonts w:cs="Arial" w:hint="cs"/>
          <w:color w:val="FF0000"/>
          <w:sz w:val="28"/>
          <w:szCs w:val="28"/>
          <w:rtl/>
        </w:rPr>
        <w:t>لِلّٰهِ</w:t>
      </w:r>
      <w:r w:rsidR="00D5284D" w:rsidRPr="00D5284D">
        <w:rPr>
          <w:rFonts w:cs="Arial"/>
          <w:color w:val="FF0000"/>
          <w:sz w:val="28"/>
          <w:szCs w:val="28"/>
          <w:rtl/>
        </w:rPr>
        <w:t xml:space="preserve"> </w:t>
      </w:r>
      <w:r w:rsidR="00D5284D" w:rsidRPr="00D5284D">
        <w:rPr>
          <w:rFonts w:cs="Arial" w:hint="cs"/>
          <w:color w:val="FF0000"/>
          <w:sz w:val="28"/>
          <w:szCs w:val="28"/>
          <w:rtl/>
        </w:rPr>
        <w:t>هذَا</w:t>
      </w:r>
      <w:r w:rsidR="00D5284D" w:rsidRPr="00D5284D">
        <w:rPr>
          <w:rFonts w:cs="Arial"/>
          <w:color w:val="FF0000"/>
          <w:sz w:val="28"/>
          <w:szCs w:val="28"/>
          <w:rtl/>
        </w:rPr>
        <w:t xml:space="preserve"> </w:t>
      </w:r>
      <w:r w:rsidR="00D5284D" w:rsidRPr="00D5284D">
        <w:rPr>
          <w:rFonts w:cs="Arial" w:hint="cs"/>
          <w:color w:val="FF0000"/>
          <w:sz w:val="28"/>
          <w:szCs w:val="28"/>
          <w:rtl/>
        </w:rPr>
        <w:t>مِنْ</w:t>
      </w:r>
      <w:r w:rsidR="00D5284D" w:rsidRPr="00D5284D">
        <w:rPr>
          <w:rFonts w:cs="Arial"/>
          <w:color w:val="FF0000"/>
          <w:sz w:val="28"/>
          <w:szCs w:val="28"/>
          <w:rtl/>
        </w:rPr>
        <w:t xml:space="preserve"> </w:t>
      </w:r>
      <w:r w:rsidR="00D5284D" w:rsidRPr="00D5284D">
        <w:rPr>
          <w:rFonts w:cs="Arial" w:hint="cs"/>
          <w:color w:val="FF0000"/>
          <w:sz w:val="28"/>
          <w:szCs w:val="28"/>
          <w:rtl/>
        </w:rPr>
        <w:t>فَضْلِ</w:t>
      </w:r>
      <w:r w:rsidR="00D5284D" w:rsidRPr="00D5284D">
        <w:rPr>
          <w:rFonts w:cs="Arial"/>
          <w:color w:val="FF0000"/>
          <w:sz w:val="28"/>
          <w:szCs w:val="28"/>
          <w:rtl/>
        </w:rPr>
        <w:t xml:space="preserve"> </w:t>
      </w:r>
      <w:r w:rsidR="00D5284D" w:rsidRPr="00D5284D">
        <w:rPr>
          <w:rFonts w:cs="Arial" w:hint="cs"/>
          <w:color w:val="FF0000"/>
          <w:sz w:val="28"/>
          <w:szCs w:val="28"/>
          <w:rtl/>
        </w:rPr>
        <w:t>رَبِّى</w:t>
      </w:r>
    </w:p>
    <w:p w:rsidR="00D5284D" w:rsidRPr="00D5284D" w:rsidRDefault="00D5284D" w:rsidP="00D5284D">
      <w:pPr>
        <w:spacing w:before="120" w:after="0" w:line="240" w:lineRule="auto"/>
        <w:jc w:val="both"/>
        <w:rPr>
          <w:sz w:val="24"/>
          <w:szCs w:val="24"/>
        </w:rPr>
      </w:pPr>
    </w:p>
    <w:p w:rsidR="00D5284D" w:rsidRPr="00D5284D" w:rsidRDefault="00D5284D" w:rsidP="00D5284D">
      <w:pPr>
        <w:spacing w:before="120" w:after="0" w:line="240" w:lineRule="auto"/>
        <w:jc w:val="center"/>
        <w:rPr>
          <w:color w:val="FF0000"/>
          <w:sz w:val="28"/>
          <w:szCs w:val="28"/>
        </w:rPr>
      </w:pPr>
      <w:r w:rsidRPr="00D5284D">
        <w:rPr>
          <w:rFonts w:cs="Arial" w:hint="cs"/>
          <w:color w:val="FF0000"/>
          <w:sz w:val="28"/>
          <w:szCs w:val="28"/>
          <w:rtl/>
        </w:rPr>
        <w:t>سُبْحَانَكَ</w:t>
      </w:r>
      <w:r w:rsidRPr="00D5284D">
        <w:rPr>
          <w:rFonts w:cs="Arial"/>
          <w:color w:val="FF0000"/>
          <w:sz w:val="28"/>
          <w:szCs w:val="28"/>
          <w:rtl/>
        </w:rPr>
        <w:t xml:space="preserve"> </w:t>
      </w:r>
      <w:r w:rsidRPr="00D5284D">
        <w:rPr>
          <w:rFonts w:cs="Arial" w:hint="cs"/>
          <w:color w:val="FF0000"/>
          <w:sz w:val="28"/>
          <w:szCs w:val="28"/>
          <w:rtl/>
        </w:rPr>
        <w:t>لاَ</w:t>
      </w:r>
      <w:r w:rsidRPr="00D5284D">
        <w:rPr>
          <w:rFonts w:cs="Arial"/>
          <w:color w:val="FF0000"/>
          <w:sz w:val="28"/>
          <w:szCs w:val="28"/>
          <w:rtl/>
        </w:rPr>
        <w:t xml:space="preserve"> </w:t>
      </w:r>
      <w:r w:rsidRPr="00D5284D">
        <w:rPr>
          <w:rFonts w:cs="Arial" w:hint="cs"/>
          <w:color w:val="FF0000"/>
          <w:sz w:val="28"/>
          <w:szCs w:val="28"/>
          <w:rtl/>
        </w:rPr>
        <w:t>عِلْمَ</w:t>
      </w:r>
      <w:r w:rsidRPr="00D5284D">
        <w:rPr>
          <w:rFonts w:cs="Arial"/>
          <w:color w:val="FF0000"/>
          <w:sz w:val="28"/>
          <w:szCs w:val="28"/>
          <w:rtl/>
        </w:rPr>
        <w:t xml:space="preserve"> </w:t>
      </w:r>
      <w:r w:rsidRPr="00D5284D">
        <w:rPr>
          <w:rFonts w:cs="Arial" w:hint="cs"/>
          <w:color w:val="FF0000"/>
          <w:sz w:val="28"/>
          <w:szCs w:val="28"/>
          <w:rtl/>
        </w:rPr>
        <w:t>لَنَا</w:t>
      </w:r>
      <w:r w:rsidRPr="00D5284D">
        <w:rPr>
          <w:rFonts w:cs="Arial"/>
          <w:color w:val="FF0000"/>
          <w:sz w:val="28"/>
          <w:szCs w:val="28"/>
          <w:rtl/>
        </w:rPr>
        <w:t xml:space="preserve"> </w:t>
      </w:r>
      <w:r w:rsidRPr="00D5284D">
        <w:rPr>
          <w:rFonts w:cs="Arial" w:hint="cs"/>
          <w:color w:val="FF0000"/>
          <w:sz w:val="28"/>
          <w:szCs w:val="28"/>
          <w:rtl/>
        </w:rPr>
        <w:t>اِلاَّ</w:t>
      </w:r>
      <w:r w:rsidRPr="00D5284D">
        <w:rPr>
          <w:rFonts w:cs="Arial"/>
          <w:color w:val="FF0000"/>
          <w:sz w:val="28"/>
          <w:szCs w:val="28"/>
          <w:rtl/>
        </w:rPr>
        <w:t xml:space="preserve"> </w:t>
      </w:r>
      <w:r w:rsidRPr="00D5284D">
        <w:rPr>
          <w:rFonts w:cs="Arial" w:hint="cs"/>
          <w:color w:val="FF0000"/>
          <w:sz w:val="28"/>
          <w:szCs w:val="28"/>
          <w:rtl/>
        </w:rPr>
        <w:t>مَا</w:t>
      </w:r>
      <w:r w:rsidRPr="00D5284D">
        <w:rPr>
          <w:rFonts w:cs="Arial"/>
          <w:color w:val="FF0000"/>
          <w:sz w:val="28"/>
          <w:szCs w:val="28"/>
          <w:rtl/>
        </w:rPr>
        <w:t xml:space="preserve"> </w:t>
      </w:r>
      <w:r w:rsidRPr="00D5284D">
        <w:rPr>
          <w:rFonts w:cs="Arial" w:hint="cs"/>
          <w:color w:val="FF0000"/>
          <w:sz w:val="28"/>
          <w:szCs w:val="28"/>
          <w:rtl/>
        </w:rPr>
        <w:t>عَلَّمْتَنَا</w:t>
      </w:r>
      <w:r w:rsidRPr="00D5284D">
        <w:rPr>
          <w:rFonts w:cs="Arial"/>
          <w:color w:val="FF0000"/>
          <w:sz w:val="28"/>
          <w:szCs w:val="28"/>
          <w:rtl/>
        </w:rPr>
        <w:t xml:space="preserve"> </w:t>
      </w:r>
      <w:r w:rsidRPr="00D5284D">
        <w:rPr>
          <w:rFonts w:cs="Arial" w:hint="cs"/>
          <w:color w:val="FF0000"/>
          <w:sz w:val="28"/>
          <w:szCs w:val="28"/>
          <w:rtl/>
        </w:rPr>
        <w:t>اِنَّكَ</w:t>
      </w:r>
      <w:r w:rsidRPr="00D5284D">
        <w:rPr>
          <w:rFonts w:cs="Arial"/>
          <w:color w:val="FF0000"/>
          <w:sz w:val="28"/>
          <w:szCs w:val="28"/>
          <w:rtl/>
        </w:rPr>
        <w:t xml:space="preserve"> </w:t>
      </w:r>
      <w:r w:rsidRPr="00D5284D">
        <w:rPr>
          <w:rFonts w:cs="Arial" w:hint="cs"/>
          <w:color w:val="FF0000"/>
          <w:sz w:val="28"/>
          <w:szCs w:val="28"/>
          <w:rtl/>
        </w:rPr>
        <w:t>اَنْتَ</w:t>
      </w:r>
      <w:r w:rsidRPr="00D5284D">
        <w:rPr>
          <w:rFonts w:cs="Arial"/>
          <w:color w:val="FF0000"/>
          <w:sz w:val="28"/>
          <w:szCs w:val="28"/>
          <w:rtl/>
        </w:rPr>
        <w:t xml:space="preserve"> </w:t>
      </w:r>
      <w:r w:rsidRPr="00D5284D">
        <w:rPr>
          <w:rFonts w:cs="Arial" w:hint="cs"/>
          <w:color w:val="FF0000"/>
          <w:sz w:val="28"/>
          <w:szCs w:val="28"/>
          <w:rtl/>
        </w:rPr>
        <w:t>الْعَلِيمُ</w:t>
      </w:r>
      <w:r w:rsidRPr="00D5284D">
        <w:rPr>
          <w:rFonts w:cs="Arial"/>
          <w:color w:val="FF0000"/>
          <w:sz w:val="28"/>
          <w:szCs w:val="28"/>
          <w:rtl/>
        </w:rPr>
        <w:t xml:space="preserve"> </w:t>
      </w:r>
      <w:r w:rsidRPr="00D5284D">
        <w:rPr>
          <w:rFonts w:cs="Arial" w:hint="cs"/>
          <w:color w:val="FF0000"/>
          <w:sz w:val="28"/>
          <w:szCs w:val="28"/>
          <w:rtl/>
        </w:rPr>
        <w:t>الْحَكِيمُ</w:t>
      </w:r>
    </w:p>
    <w:p w:rsidR="00D5284D" w:rsidRPr="00D5284D" w:rsidRDefault="00D5284D" w:rsidP="00D5284D">
      <w:pPr>
        <w:spacing w:before="120" w:after="0" w:line="240" w:lineRule="auto"/>
        <w:jc w:val="center"/>
        <w:rPr>
          <w:color w:val="FF0000"/>
          <w:sz w:val="28"/>
          <w:szCs w:val="28"/>
        </w:rPr>
      </w:pPr>
      <w:r w:rsidRPr="00D5284D">
        <w:rPr>
          <w:rFonts w:cs="Arial" w:hint="cs"/>
          <w:color w:val="FF0000"/>
          <w:sz w:val="28"/>
          <w:szCs w:val="28"/>
          <w:rtl/>
        </w:rPr>
        <w:t>اَللّٰهُمَّ</w:t>
      </w:r>
      <w:r w:rsidRPr="00D5284D">
        <w:rPr>
          <w:rFonts w:cs="Arial"/>
          <w:color w:val="FF0000"/>
          <w:sz w:val="28"/>
          <w:szCs w:val="28"/>
          <w:rtl/>
        </w:rPr>
        <w:t xml:space="preserve"> </w:t>
      </w:r>
      <w:r w:rsidRPr="00D5284D">
        <w:rPr>
          <w:rFonts w:cs="Arial" w:hint="cs"/>
          <w:color w:val="FF0000"/>
          <w:sz w:val="28"/>
          <w:szCs w:val="28"/>
          <w:rtl/>
        </w:rPr>
        <w:t>صَلِّ</w:t>
      </w:r>
      <w:r w:rsidRPr="00D5284D">
        <w:rPr>
          <w:rFonts w:cs="Arial"/>
          <w:color w:val="FF0000"/>
          <w:sz w:val="28"/>
          <w:szCs w:val="28"/>
          <w:rtl/>
        </w:rPr>
        <w:t xml:space="preserve"> </w:t>
      </w:r>
      <w:r w:rsidRPr="00D5284D">
        <w:rPr>
          <w:rFonts w:cs="Arial" w:hint="cs"/>
          <w:color w:val="FF0000"/>
          <w:sz w:val="28"/>
          <w:szCs w:val="28"/>
          <w:rtl/>
        </w:rPr>
        <w:t>عَلَى</w:t>
      </w:r>
      <w:r w:rsidRPr="00D5284D">
        <w:rPr>
          <w:rFonts w:cs="Arial"/>
          <w:color w:val="FF0000"/>
          <w:sz w:val="28"/>
          <w:szCs w:val="28"/>
          <w:rtl/>
        </w:rPr>
        <w:t xml:space="preserve"> </w:t>
      </w:r>
      <w:r w:rsidRPr="00D5284D">
        <w:rPr>
          <w:rFonts w:cs="Arial" w:hint="cs"/>
          <w:color w:val="FF0000"/>
          <w:sz w:val="28"/>
          <w:szCs w:val="28"/>
          <w:rtl/>
        </w:rPr>
        <w:t>سَيِّدِنَا</w:t>
      </w:r>
      <w:r w:rsidRPr="00D5284D">
        <w:rPr>
          <w:rFonts w:cs="Arial"/>
          <w:color w:val="FF0000"/>
          <w:sz w:val="28"/>
          <w:szCs w:val="28"/>
          <w:rtl/>
        </w:rPr>
        <w:t xml:space="preserve"> </w:t>
      </w:r>
      <w:r w:rsidRPr="00D5284D">
        <w:rPr>
          <w:rFonts w:cs="Arial" w:hint="cs"/>
          <w:color w:val="FF0000"/>
          <w:sz w:val="28"/>
          <w:szCs w:val="28"/>
          <w:rtl/>
        </w:rPr>
        <w:t>مُحَمَّدٍ</w:t>
      </w:r>
      <w:r w:rsidRPr="00D5284D">
        <w:rPr>
          <w:rFonts w:cs="Arial"/>
          <w:color w:val="FF0000"/>
          <w:sz w:val="28"/>
          <w:szCs w:val="28"/>
          <w:rtl/>
        </w:rPr>
        <w:t xml:space="preserve"> </w:t>
      </w:r>
      <w:r w:rsidRPr="00D5284D">
        <w:rPr>
          <w:rFonts w:cs="Arial" w:hint="cs"/>
          <w:color w:val="FF0000"/>
          <w:sz w:val="28"/>
          <w:szCs w:val="28"/>
          <w:rtl/>
        </w:rPr>
        <w:t>صَلاَةً</w:t>
      </w:r>
      <w:r w:rsidRPr="00D5284D">
        <w:rPr>
          <w:rFonts w:cs="Arial"/>
          <w:color w:val="FF0000"/>
          <w:sz w:val="28"/>
          <w:szCs w:val="28"/>
          <w:rtl/>
        </w:rPr>
        <w:t xml:space="preserve"> </w:t>
      </w:r>
      <w:r w:rsidRPr="00D5284D">
        <w:rPr>
          <w:rFonts w:cs="Arial" w:hint="cs"/>
          <w:color w:val="FF0000"/>
          <w:sz w:val="28"/>
          <w:szCs w:val="28"/>
          <w:rtl/>
        </w:rPr>
        <w:t>تَكُونُ</w:t>
      </w:r>
      <w:r w:rsidRPr="00D5284D">
        <w:rPr>
          <w:rFonts w:cs="Arial"/>
          <w:color w:val="FF0000"/>
          <w:sz w:val="28"/>
          <w:szCs w:val="28"/>
          <w:rtl/>
        </w:rPr>
        <w:t xml:space="preserve"> </w:t>
      </w:r>
      <w:r w:rsidRPr="00D5284D">
        <w:rPr>
          <w:rFonts w:cs="Arial" w:hint="cs"/>
          <w:color w:val="FF0000"/>
          <w:sz w:val="28"/>
          <w:szCs w:val="28"/>
          <w:rtl/>
        </w:rPr>
        <w:t>لَكَ</w:t>
      </w:r>
      <w:r w:rsidRPr="00D5284D">
        <w:rPr>
          <w:rFonts w:cs="Arial"/>
          <w:color w:val="FF0000"/>
          <w:sz w:val="28"/>
          <w:szCs w:val="28"/>
          <w:rtl/>
        </w:rPr>
        <w:t xml:space="preserve"> </w:t>
      </w:r>
      <w:r w:rsidRPr="00D5284D">
        <w:rPr>
          <w:rFonts w:cs="Arial" w:hint="cs"/>
          <w:color w:val="FF0000"/>
          <w:sz w:val="28"/>
          <w:szCs w:val="28"/>
          <w:rtl/>
        </w:rPr>
        <w:t>رِضَاءً</w:t>
      </w:r>
      <w:r w:rsidRPr="00D5284D">
        <w:rPr>
          <w:rFonts w:cs="Arial"/>
          <w:color w:val="FF0000"/>
          <w:sz w:val="28"/>
          <w:szCs w:val="28"/>
          <w:rtl/>
        </w:rPr>
        <w:t xml:space="preserve"> </w:t>
      </w:r>
      <w:r w:rsidRPr="00D5284D">
        <w:rPr>
          <w:rFonts w:cs="Arial" w:hint="cs"/>
          <w:color w:val="FF0000"/>
          <w:sz w:val="28"/>
          <w:szCs w:val="28"/>
          <w:rtl/>
        </w:rPr>
        <w:t>وَ</w:t>
      </w:r>
      <w:r w:rsidRPr="00D5284D">
        <w:rPr>
          <w:rFonts w:cs="Arial"/>
          <w:color w:val="FF0000"/>
          <w:sz w:val="28"/>
          <w:szCs w:val="28"/>
          <w:rtl/>
        </w:rPr>
        <w:t xml:space="preserve"> </w:t>
      </w:r>
      <w:r w:rsidRPr="00D5284D">
        <w:rPr>
          <w:rFonts w:cs="Arial" w:hint="cs"/>
          <w:color w:val="FF0000"/>
          <w:sz w:val="28"/>
          <w:szCs w:val="28"/>
          <w:rtl/>
        </w:rPr>
        <w:t>لِحَقِّهِ</w:t>
      </w:r>
      <w:r w:rsidRPr="00D5284D">
        <w:rPr>
          <w:rFonts w:cs="Arial"/>
          <w:color w:val="FF0000"/>
          <w:sz w:val="28"/>
          <w:szCs w:val="28"/>
          <w:rtl/>
        </w:rPr>
        <w:t xml:space="preserve"> </w:t>
      </w:r>
      <w:r w:rsidRPr="00D5284D">
        <w:rPr>
          <w:rFonts w:cs="Arial" w:hint="cs"/>
          <w:color w:val="FF0000"/>
          <w:sz w:val="28"/>
          <w:szCs w:val="28"/>
          <w:rtl/>
        </w:rPr>
        <w:t>اَدَاءً</w:t>
      </w:r>
      <w:r w:rsidRPr="00D5284D">
        <w:rPr>
          <w:rFonts w:cs="Arial"/>
          <w:color w:val="FF0000"/>
          <w:sz w:val="28"/>
          <w:szCs w:val="28"/>
          <w:rtl/>
        </w:rPr>
        <w:t xml:space="preserve"> </w:t>
      </w:r>
      <w:r w:rsidRPr="00D5284D">
        <w:rPr>
          <w:rFonts w:cs="Arial" w:hint="cs"/>
          <w:color w:val="FF0000"/>
          <w:sz w:val="28"/>
          <w:szCs w:val="28"/>
          <w:rtl/>
        </w:rPr>
        <w:t>وَ</w:t>
      </w:r>
      <w:r w:rsidRPr="00D5284D">
        <w:rPr>
          <w:rFonts w:cs="Arial"/>
          <w:color w:val="FF0000"/>
          <w:sz w:val="28"/>
          <w:szCs w:val="28"/>
          <w:rtl/>
        </w:rPr>
        <w:t xml:space="preserve"> </w:t>
      </w:r>
      <w:r w:rsidRPr="00D5284D">
        <w:rPr>
          <w:rFonts w:cs="Arial" w:hint="cs"/>
          <w:color w:val="FF0000"/>
          <w:sz w:val="28"/>
          <w:szCs w:val="28"/>
          <w:rtl/>
        </w:rPr>
        <w:t>عَلَى</w:t>
      </w:r>
      <w:r w:rsidRPr="00D5284D">
        <w:rPr>
          <w:rFonts w:cs="Arial"/>
          <w:color w:val="FF0000"/>
          <w:sz w:val="28"/>
          <w:szCs w:val="28"/>
          <w:rtl/>
        </w:rPr>
        <w:t xml:space="preserve"> </w:t>
      </w:r>
      <w:r w:rsidRPr="00D5284D">
        <w:rPr>
          <w:rFonts w:cs="Arial" w:hint="cs"/>
          <w:color w:val="FF0000"/>
          <w:sz w:val="28"/>
          <w:szCs w:val="28"/>
          <w:rtl/>
        </w:rPr>
        <w:t>آلِهِ</w:t>
      </w:r>
      <w:r w:rsidRPr="00D5284D">
        <w:rPr>
          <w:rFonts w:cs="Arial"/>
          <w:color w:val="FF0000"/>
          <w:sz w:val="28"/>
          <w:szCs w:val="28"/>
          <w:rtl/>
        </w:rPr>
        <w:t xml:space="preserve"> </w:t>
      </w:r>
      <w:r w:rsidRPr="00D5284D">
        <w:rPr>
          <w:rFonts w:cs="Arial" w:hint="cs"/>
          <w:color w:val="FF0000"/>
          <w:sz w:val="28"/>
          <w:szCs w:val="28"/>
          <w:rtl/>
        </w:rPr>
        <w:t>وَ</w:t>
      </w:r>
      <w:r w:rsidRPr="00D5284D">
        <w:rPr>
          <w:rFonts w:cs="Arial"/>
          <w:color w:val="FF0000"/>
          <w:sz w:val="28"/>
          <w:szCs w:val="28"/>
          <w:rtl/>
        </w:rPr>
        <w:t xml:space="preserve"> </w:t>
      </w:r>
      <w:r w:rsidRPr="00D5284D">
        <w:rPr>
          <w:rFonts w:cs="Arial" w:hint="cs"/>
          <w:color w:val="FF0000"/>
          <w:sz w:val="28"/>
          <w:szCs w:val="28"/>
          <w:rtl/>
        </w:rPr>
        <w:t>صَحْبِهِ</w:t>
      </w:r>
      <w:r w:rsidRPr="00D5284D">
        <w:rPr>
          <w:rFonts w:cs="Arial"/>
          <w:color w:val="FF0000"/>
          <w:sz w:val="28"/>
          <w:szCs w:val="28"/>
          <w:rtl/>
        </w:rPr>
        <w:t xml:space="preserve"> </w:t>
      </w:r>
      <w:r w:rsidRPr="00D5284D">
        <w:rPr>
          <w:rFonts w:cs="Arial" w:hint="cs"/>
          <w:color w:val="FF0000"/>
          <w:sz w:val="28"/>
          <w:szCs w:val="28"/>
          <w:rtl/>
        </w:rPr>
        <w:t>وَ</w:t>
      </w:r>
      <w:r w:rsidRPr="00D5284D">
        <w:rPr>
          <w:rFonts w:cs="Arial"/>
          <w:color w:val="FF0000"/>
          <w:sz w:val="28"/>
          <w:szCs w:val="28"/>
          <w:rtl/>
        </w:rPr>
        <w:t xml:space="preserve"> </w:t>
      </w:r>
      <w:r w:rsidRPr="00D5284D">
        <w:rPr>
          <w:rFonts w:cs="Arial" w:hint="cs"/>
          <w:color w:val="FF0000"/>
          <w:sz w:val="28"/>
          <w:szCs w:val="28"/>
          <w:rtl/>
        </w:rPr>
        <w:t>سَلِّمْ</w:t>
      </w:r>
      <w:r w:rsidRPr="00D5284D">
        <w:rPr>
          <w:rFonts w:cs="Arial"/>
          <w:color w:val="FF0000"/>
          <w:sz w:val="28"/>
          <w:szCs w:val="28"/>
          <w:rtl/>
        </w:rPr>
        <w:t xml:space="preserve"> </w:t>
      </w:r>
      <w:r w:rsidRPr="00D5284D">
        <w:rPr>
          <w:rFonts w:cs="Arial" w:hint="cs"/>
          <w:color w:val="FF0000"/>
          <w:sz w:val="28"/>
          <w:szCs w:val="28"/>
          <w:rtl/>
        </w:rPr>
        <w:t>تَسْلِيمًا</w:t>
      </w:r>
      <w:r w:rsidRPr="00D5284D">
        <w:rPr>
          <w:rFonts w:cs="Arial"/>
          <w:color w:val="FF0000"/>
          <w:sz w:val="28"/>
          <w:szCs w:val="28"/>
          <w:rtl/>
        </w:rPr>
        <w:t xml:space="preserve"> </w:t>
      </w:r>
      <w:r w:rsidRPr="00D5284D">
        <w:rPr>
          <w:rFonts w:cs="Arial" w:hint="cs"/>
          <w:color w:val="FF0000"/>
          <w:sz w:val="28"/>
          <w:szCs w:val="28"/>
          <w:rtl/>
        </w:rPr>
        <w:t>كَثِيرًا</w:t>
      </w:r>
      <w:r w:rsidRPr="00D5284D">
        <w:rPr>
          <w:rFonts w:cs="Arial"/>
          <w:color w:val="FF0000"/>
          <w:sz w:val="28"/>
          <w:szCs w:val="28"/>
          <w:rtl/>
        </w:rPr>
        <w:t xml:space="preserve"> </w:t>
      </w:r>
      <w:r w:rsidRPr="00D5284D">
        <w:rPr>
          <w:rFonts w:cs="Arial" w:hint="cs"/>
          <w:color w:val="FF0000"/>
          <w:sz w:val="28"/>
          <w:szCs w:val="28"/>
          <w:rtl/>
        </w:rPr>
        <w:t>آمِينَ</w:t>
      </w:r>
    </w:p>
    <w:p w:rsidR="007B2247" w:rsidRDefault="007B2247" w:rsidP="009C0022">
      <w:pPr>
        <w:spacing w:before="120" w:after="0" w:line="240" w:lineRule="auto"/>
        <w:jc w:val="both"/>
        <w:rPr>
          <w:sz w:val="24"/>
          <w:szCs w:val="24"/>
        </w:rPr>
      </w:pPr>
    </w:p>
    <w:sectPr w:rsidR="007B2247" w:rsidSect="00C2079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7E8" w:rsidRDefault="009C17E8" w:rsidP="00082E5B">
      <w:pPr>
        <w:spacing w:after="0" w:line="240" w:lineRule="auto"/>
      </w:pPr>
      <w:r>
        <w:separator/>
      </w:r>
    </w:p>
  </w:endnote>
  <w:endnote w:type="continuationSeparator" w:id="1">
    <w:p w:rsidR="009C17E8" w:rsidRDefault="009C17E8" w:rsidP="00082E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7E8" w:rsidRDefault="009C17E8" w:rsidP="00082E5B">
      <w:pPr>
        <w:spacing w:after="0" w:line="240" w:lineRule="auto"/>
      </w:pPr>
      <w:r>
        <w:separator/>
      </w:r>
    </w:p>
  </w:footnote>
  <w:footnote w:type="continuationSeparator" w:id="1">
    <w:p w:rsidR="009C17E8" w:rsidRDefault="009C17E8" w:rsidP="00082E5B">
      <w:pPr>
        <w:spacing w:after="0" w:line="240" w:lineRule="auto"/>
      </w:pPr>
      <w:r>
        <w:continuationSeparator/>
      </w:r>
    </w:p>
  </w:footnote>
  <w:footnote w:id="2">
    <w:p w:rsidR="00082E5B" w:rsidRPr="003C1832" w:rsidRDefault="00082E5B" w:rsidP="006D50CB">
      <w:pPr>
        <w:pStyle w:val="Footnote"/>
        <w:spacing w:before="120"/>
        <w:ind w:left="0" w:firstLine="0"/>
        <w:rPr>
          <w:rFonts w:ascii="Calibri" w:hAnsi="Calibri" w:cs="Calibri"/>
        </w:rPr>
      </w:pPr>
      <w:r w:rsidRPr="003C1832">
        <w:rPr>
          <w:rStyle w:val="DipnotKarakterleri"/>
          <w:rFonts w:ascii="Calibri" w:hAnsi="Calibri" w:cs="Calibri"/>
        </w:rPr>
        <w:footnoteRef/>
      </w:r>
      <w:r w:rsidRPr="003C1832">
        <w:rPr>
          <w:rFonts w:ascii="Calibri" w:hAnsi="Calibri" w:cs="Calibri"/>
          <w:i/>
          <w:iCs/>
          <w:sz w:val="24"/>
          <w:szCs w:val="24"/>
        </w:rPr>
        <w:t>(Farklı derslerde okunmuş farklı derlemelerin birleştirilmesiyle hazırlanmıştır.)</w:t>
      </w:r>
    </w:p>
  </w:footnote>
  <w:footnote w:id="3">
    <w:p w:rsidR="006426C8" w:rsidRDefault="00082E5B" w:rsidP="006D50CB">
      <w:pPr>
        <w:spacing w:before="120" w:after="0" w:line="240" w:lineRule="auto"/>
        <w:jc w:val="both"/>
        <w:rPr>
          <w:sz w:val="24"/>
          <w:szCs w:val="24"/>
        </w:rPr>
      </w:pPr>
      <w:r>
        <w:rPr>
          <w:rStyle w:val="FootnoteReference"/>
        </w:rPr>
        <w:footnoteRef/>
      </w:r>
      <w:r>
        <w:t xml:space="preserve"> </w:t>
      </w:r>
      <w:r w:rsidR="006426C8" w:rsidRPr="00926370">
        <w:rPr>
          <w:b/>
          <w:bCs/>
          <w:sz w:val="24"/>
          <w:szCs w:val="24"/>
        </w:rPr>
        <w:t>Yani mütecaviz nifak cereyanı karşısında iman hizmetinin meşakkati ve bu vazifenin taşıdığı manevi mesuliyet, Ağrı dağının ağırlığı ile teşbih edildi. Müzemmil suresinin başında işaret olunduğu gibi;</w:t>
      </w:r>
    </w:p>
    <w:p w:rsidR="00082E5B" w:rsidRPr="006426C8" w:rsidRDefault="006426C8" w:rsidP="006D50CB">
      <w:pPr>
        <w:spacing w:before="120" w:after="0" w:line="240" w:lineRule="auto"/>
        <w:jc w:val="both"/>
      </w:pPr>
      <w:r>
        <w:rPr>
          <w:sz w:val="24"/>
          <w:szCs w:val="24"/>
        </w:rPr>
        <w:t>“</w:t>
      </w:r>
      <w:r w:rsidRPr="006426C8">
        <w:rPr>
          <w:sz w:val="24"/>
          <w:szCs w:val="24"/>
        </w:rPr>
        <w:t>madem bu müdhiş zamanda ve dehşetli düşmanlar mukabilinde ve şiddetli tazyikat karşısında ve savletli bid'alar, dalaletler içerisinde bizler gayet az ve zaîf ve fakir ve kuvvetsiz olduğumuz halde, gayet ağır ve büyük ve umumî ve kudsî bir vazife-i imaniye ve hizmet-i Kur'aniye omuzumuza ihsan-ı İlahî tarafı</w:t>
      </w:r>
      <w:r>
        <w:rPr>
          <w:sz w:val="24"/>
          <w:szCs w:val="24"/>
        </w:rPr>
        <w:t xml:space="preserve">ndan konulmuş; elbette herkesten </w:t>
      </w:r>
      <w:r w:rsidRPr="006426C8">
        <w:rPr>
          <w:sz w:val="24"/>
          <w:szCs w:val="24"/>
        </w:rPr>
        <w:t>ziyade bütün kuvvetimizle ihlası kazanmaya mecbur ve mükellefiz ve ihlasın sırrını kendimizde yerleştirmek için gayet derecede muhtacız. Yoksa hem şimdiye kadar kazandığımız hizmet-i kudsiye kısmen zayi' olur, devam et</w:t>
      </w:r>
      <w:r w:rsidR="009F09A1">
        <w:rPr>
          <w:sz w:val="24"/>
          <w:szCs w:val="24"/>
        </w:rPr>
        <w:t>mez; hem şiddetli mes'ul oluruz</w:t>
      </w:r>
      <w:r w:rsidRPr="006426C8">
        <w:rPr>
          <w:sz w:val="24"/>
          <w:szCs w:val="24"/>
        </w:rPr>
        <w:t>.</w:t>
      </w:r>
      <w:r>
        <w:rPr>
          <w:sz w:val="24"/>
          <w:szCs w:val="24"/>
        </w:rPr>
        <w:t xml:space="preserve">” </w:t>
      </w:r>
      <w:r w:rsidRPr="006426C8">
        <w:rPr>
          <w:b/>
          <w:bCs/>
          <w:sz w:val="24"/>
          <w:szCs w:val="24"/>
        </w:rPr>
        <w:t>Lem'alar (159 - 160)</w:t>
      </w:r>
    </w:p>
  </w:footnote>
  <w:footnote w:id="4">
    <w:p w:rsidR="00AF6D9F" w:rsidRDefault="00786A49" w:rsidP="006D50CB">
      <w:pPr>
        <w:spacing w:before="120" w:after="0" w:line="240" w:lineRule="auto"/>
        <w:jc w:val="both"/>
        <w:rPr>
          <w:b/>
          <w:bCs/>
          <w:sz w:val="24"/>
          <w:szCs w:val="24"/>
        </w:rPr>
      </w:pPr>
      <w:r>
        <w:rPr>
          <w:rStyle w:val="FootnoteReference"/>
        </w:rPr>
        <w:footnoteRef/>
      </w:r>
      <w:r>
        <w:t xml:space="preserve"> </w:t>
      </w:r>
      <w:r w:rsidR="009F09A1">
        <w:rPr>
          <w:sz w:val="24"/>
          <w:szCs w:val="24"/>
        </w:rPr>
        <w:t>“</w:t>
      </w:r>
      <w:r w:rsidR="009F09A1" w:rsidRPr="00786A49">
        <w:rPr>
          <w:sz w:val="24"/>
          <w:szCs w:val="24"/>
        </w:rPr>
        <w:t>bin seneden beri tedarik ve teraküm edilen müfsid âletler ile dehşetli rahnelenen kalb-i umumîyi ve efkâr-ı âmmeyi ve umumun ve bahusus avam-ı mü'minînin istinadgâhları olan İslâmî esasların ve cereyanların ve şeairlerin kırılması ile bozul</w:t>
      </w:r>
      <w:r w:rsidR="009F09A1">
        <w:rPr>
          <w:sz w:val="24"/>
          <w:szCs w:val="24"/>
        </w:rPr>
        <w:t>mağa yüz tutan vicdan-ı umumîyi...</w:t>
      </w:r>
      <w:r w:rsidR="009F09A1" w:rsidRPr="00786A49">
        <w:rPr>
          <w:sz w:val="24"/>
          <w:szCs w:val="24"/>
        </w:rPr>
        <w:t>.</w:t>
      </w:r>
      <w:r w:rsidR="009F09A1">
        <w:rPr>
          <w:sz w:val="24"/>
          <w:szCs w:val="24"/>
        </w:rPr>
        <w:t xml:space="preserve">” </w:t>
      </w:r>
      <w:r w:rsidR="009F09A1" w:rsidRPr="009F09A1">
        <w:rPr>
          <w:b/>
          <w:bCs/>
          <w:sz w:val="24"/>
          <w:szCs w:val="24"/>
        </w:rPr>
        <w:t>Şualar (179)</w:t>
      </w:r>
    </w:p>
    <w:p w:rsidR="00AF6D9F" w:rsidRPr="00AF6D9F" w:rsidRDefault="00AF6D9F" w:rsidP="006D50CB">
      <w:pPr>
        <w:spacing w:before="120" w:after="0" w:line="240" w:lineRule="auto"/>
        <w:jc w:val="both"/>
        <w:rPr>
          <w:b/>
          <w:bCs/>
          <w:sz w:val="24"/>
          <w:szCs w:val="24"/>
        </w:rPr>
      </w:pPr>
      <w:r w:rsidRPr="00AF6D9F">
        <w:rPr>
          <w:b/>
          <w:bCs/>
          <w:sz w:val="24"/>
          <w:szCs w:val="24"/>
        </w:rPr>
        <w:t>[Bera-yı malûmat size gönderildi.]</w:t>
      </w:r>
    </w:p>
    <w:p w:rsidR="00AF6D9F" w:rsidRPr="00AF6D9F" w:rsidRDefault="00AF6D9F" w:rsidP="006D50CB">
      <w:pPr>
        <w:spacing w:before="120" w:after="0" w:line="240" w:lineRule="auto"/>
        <w:jc w:val="both"/>
        <w:rPr>
          <w:sz w:val="24"/>
          <w:szCs w:val="24"/>
        </w:rPr>
      </w:pPr>
      <w:r w:rsidRPr="00AF6D9F">
        <w:rPr>
          <w:sz w:val="24"/>
          <w:szCs w:val="24"/>
        </w:rPr>
        <w:t>Büyük Doğu'nun yirmidokuzuncu sayısında; "Lozan'ın İçyüzü" diye yazılan makaleden:</w:t>
      </w:r>
    </w:p>
    <w:p w:rsidR="00AF6D9F" w:rsidRPr="00AF6D9F" w:rsidRDefault="00AF6D9F" w:rsidP="006D50CB">
      <w:pPr>
        <w:spacing w:before="120" w:after="0" w:line="240" w:lineRule="auto"/>
        <w:jc w:val="both"/>
        <w:rPr>
          <w:sz w:val="24"/>
          <w:szCs w:val="24"/>
        </w:rPr>
      </w:pPr>
      <w:r w:rsidRPr="00AF6D9F">
        <w:rPr>
          <w:sz w:val="24"/>
          <w:szCs w:val="24"/>
        </w:rPr>
        <w:t>İngiliz murahhas heyeti reisi Lord Gürzon, nihayet en manidar sözünü söyledi. Dedi ki:</w:t>
      </w:r>
    </w:p>
    <w:p w:rsidR="00AF6D9F" w:rsidRPr="00AF6D9F" w:rsidRDefault="00AF6D9F" w:rsidP="006D50CB">
      <w:pPr>
        <w:spacing w:before="120" w:after="0" w:line="240" w:lineRule="auto"/>
        <w:jc w:val="both"/>
        <w:rPr>
          <w:sz w:val="24"/>
          <w:szCs w:val="24"/>
        </w:rPr>
      </w:pPr>
      <w:r w:rsidRPr="00AF6D9F">
        <w:rPr>
          <w:sz w:val="24"/>
          <w:szCs w:val="24"/>
        </w:rPr>
        <w:t>"Türkiye İslâmî alâkasını ve İslâmı temsil rolünü kendi eliyle çözer ve atarsa, bizimle hulûs birliği etmiş olur ve Hristiyan dünyasının hürmet ve minnetini kazanır; biz de kendisine dilediğini veririz."</w:t>
      </w:r>
    </w:p>
    <w:p w:rsidR="00AF6D9F" w:rsidRPr="00AF6D9F" w:rsidRDefault="00AF6D9F" w:rsidP="006D50CB">
      <w:pPr>
        <w:spacing w:before="120" w:after="0" w:line="240" w:lineRule="auto"/>
        <w:jc w:val="both"/>
        <w:rPr>
          <w:sz w:val="24"/>
          <w:szCs w:val="24"/>
        </w:rPr>
      </w:pPr>
      <w:r w:rsidRPr="00AF6D9F">
        <w:rPr>
          <w:sz w:val="24"/>
          <w:szCs w:val="24"/>
        </w:rPr>
        <w:t>Lozan'da Türk murahhas heyeti başkanı bulunan ve henüz hakikî kasıdları anlayamayan İsmet Paşa, bir aralık bütün Hristiyan emellerinin Türkiye'yi mazisindeki ruh ve mukaddesatı kökünden ayırmak olduğunu sezdiği halde, şu gizli ivaz ve teminatı veriyor ve diyor ki:</w:t>
      </w:r>
    </w:p>
    <w:p w:rsidR="00AF6D9F" w:rsidRPr="00AF6D9F" w:rsidRDefault="00AF6D9F" w:rsidP="006D50CB">
      <w:pPr>
        <w:spacing w:before="120" w:after="0" w:line="240" w:lineRule="auto"/>
        <w:jc w:val="both"/>
        <w:rPr>
          <w:sz w:val="24"/>
          <w:szCs w:val="24"/>
        </w:rPr>
      </w:pPr>
      <w:r w:rsidRPr="00AF6D9F">
        <w:rPr>
          <w:sz w:val="24"/>
          <w:szCs w:val="24"/>
        </w:rPr>
        <w:t>"Eskiden beri kökleşmiş ve köhne engellerden (yani an'ane-i İslâmiyet'ten) kurtulmak hususunda besledikleri (yani İsmet'in beslediği) azmin, inkâr edilmez delilidir."</w:t>
      </w:r>
    </w:p>
    <w:p w:rsidR="00AF6D9F" w:rsidRPr="00AF6D9F" w:rsidRDefault="00AF6D9F" w:rsidP="006D50CB">
      <w:pPr>
        <w:spacing w:before="120" w:after="0" w:line="240" w:lineRule="auto"/>
        <w:jc w:val="both"/>
        <w:rPr>
          <w:sz w:val="24"/>
          <w:szCs w:val="24"/>
        </w:rPr>
      </w:pPr>
      <w:r w:rsidRPr="00AF6D9F">
        <w:rPr>
          <w:sz w:val="24"/>
          <w:szCs w:val="24"/>
        </w:rPr>
        <w:t>Harfi harfine iktibas ettiğimiz bu sözlerle, Türk başmurahhasının yani İsmet'in, eskiden kökleşmiş ve köhne olmuş engellerden kurtulmak hususunda Türk milletine beslediği kat'î azimle ne kasdettiğini ve bunu hangi maksad altında İslâmiyet düşmanlarına ivaz diye takdim ettiğini sormak lâzımdır.</w:t>
      </w:r>
    </w:p>
    <w:p w:rsidR="00AF6D9F" w:rsidRPr="00AF6D9F" w:rsidRDefault="00AF6D9F" w:rsidP="006D50CB">
      <w:pPr>
        <w:spacing w:before="120" w:after="0" w:line="240" w:lineRule="auto"/>
        <w:jc w:val="both"/>
        <w:rPr>
          <w:sz w:val="24"/>
          <w:szCs w:val="24"/>
        </w:rPr>
      </w:pPr>
      <w:r w:rsidRPr="00AF6D9F">
        <w:rPr>
          <w:sz w:val="24"/>
          <w:szCs w:val="24"/>
        </w:rPr>
        <w:t>Konferansın birinci defasında Türk başmurahhası, bizzât karar vermek vaziyetinde olmadığı ve büyüğüne, yani Mustafa Kemal'e bildirmek zorunda olduğu için, memlekete dönüyor; kendisini Haydarpaşa'dan Ankara'ya götüren tren ve devlet reisini (Mustafa Kemal) İzmir'den Ankara'ya götüren trenle Eskişehir'de buluşuyor. Bir arada ve başbaşa seyahat... Sonra Ankara gizli meclis toplantıları... Fakat esas mes'elelerde daima başbaşa. Mustafa Kemal ile İsmet beraber içtimaları ve karar: "Din öldürülecektir."</w:t>
      </w:r>
    </w:p>
    <w:p w:rsidR="00AF6D9F" w:rsidRPr="00AF6D9F" w:rsidRDefault="00AF6D9F" w:rsidP="006D50CB">
      <w:pPr>
        <w:spacing w:before="120" w:after="0" w:line="240" w:lineRule="auto"/>
        <w:jc w:val="both"/>
        <w:rPr>
          <w:sz w:val="24"/>
          <w:szCs w:val="24"/>
        </w:rPr>
      </w:pPr>
      <w:r w:rsidRPr="00AF6D9F">
        <w:rPr>
          <w:sz w:val="24"/>
          <w:szCs w:val="24"/>
        </w:rPr>
        <w:t>Lozan Konferansı'nın ikinci sahifesi: ...Artık herşey Türkiye hesabına çantada hazırdır. Yani dini terk ile herşey yapılacak. Yeni hizbin (Kemalizm ve İsmet hükûmeti) bundan böyle bu millette, İslâmiyet'i katletmek prensibiyle hareket etmekte, hasım dünyanın kumandanlarından, yani düşman ehl-i salib kumandanlarından, dini vurmakta daha hevesli olduğu ve örnekler vereceği ve bilhâssa hudud dışı değil de, hudud içi ve millî irade yaftası altında çalışacağı şübheden vârestedir.</w:t>
      </w:r>
    </w:p>
    <w:p w:rsidR="00AF6D9F" w:rsidRPr="00AF6D9F" w:rsidRDefault="00AF6D9F" w:rsidP="006D50CB">
      <w:pPr>
        <w:spacing w:before="120" w:after="0" w:line="240" w:lineRule="auto"/>
        <w:jc w:val="both"/>
        <w:rPr>
          <w:b/>
          <w:bCs/>
          <w:sz w:val="24"/>
          <w:szCs w:val="24"/>
        </w:rPr>
      </w:pPr>
      <w:r w:rsidRPr="00AF6D9F">
        <w:rPr>
          <w:b/>
          <w:bCs/>
          <w:sz w:val="24"/>
          <w:szCs w:val="24"/>
        </w:rPr>
        <w:t>Nihaî Vesika</w:t>
      </w:r>
    </w:p>
    <w:p w:rsidR="00AF6D9F" w:rsidRPr="00AF6D9F" w:rsidRDefault="00AF6D9F" w:rsidP="006D50CB">
      <w:pPr>
        <w:spacing w:before="120" w:after="0" w:line="240" w:lineRule="auto"/>
        <w:jc w:val="both"/>
        <w:rPr>
          <w:sz w:val="24"/>
          <w:szCs w:val="24"/>
        </w:rPr>
      </w:pPr>
      <w:r w:rsidRPr="00AF6D9F">
        <w:rPr>
          <w:sz w:val="24"/>
          <w:szCs w:val="24"/>
        </w:rPr>
        <w:t>Lozan Muahedesinden sonra, İngiltere Avam Kamarası'nda "Türkler'in istiklalini ne için tanıdınız?" diye yükselen itirazlara, Lord Gürzon'un verdiği cevab:</w:t>
      </w:r>
    </w:p>
    <w:p w:rsidR="00AF6D9F" w:rsidRPr="00AF6D9F" w:rsidRDefault="00AF6D9F" w:rsidP="006D50CB">
      <w:pPr>
        <w:spacing w:before="120" w:after="0" w:line="240" w:lineRule="auto"/>
        <w:jc w:val="both"/>
        <w:rPr>
          <w:sz w:val="24"/>
          <w:szCs w:val="24"/>
        </w:rPr>
      </w:pPr>
      <w:r w:rsidRPr="00AF6D9F">
        <w:rPr>
          <w:sz w:val="24"/>
          <w:szCs w:val="24"/>
        </w:rPr>
        <w:t>"İşte asıl bundan sonraki Türkler bir daha eski satvet ve şevketlerine kavuşamayacaklardır. Zira biz onları maneviyat ve ruh cephelerinden öldürmüş bulunuyoruz." Yani Mustafa Kemal ve İsmet'in verdikleri karar, Türk Milletini İslâmiyet ve din cihetinden öldürmek kararıdır.</w:t>
      </w:r>
    </w:p>
    <w:p w:rsidR="00AF6D9F" w:rsidRPr="00AF6D9F" w:rsidRDefault="00AF6D9F" w:rsidP="006D50CB">
      <w:pPr>
        <w:spacing w:before="120" w:after="0" w:line="240" w:lineRule="auto"/>
        <w:jc w:val="both"/>
        <w:rPr>
          <w:sz w:val="24"/>
          <w:szCs w:val="24"/>
        </w:rPr>
      </w:pPr>
      <w:r w:rsidRPr="00AF6D9F">
        <w:rPr>
          <w:sz w:val="24"/>
          <w:szCs w:val="24"/>
        </w:rPr>
        <w:t>Artık bunun üzerine herşey apaçık anlaşılıyor değil mi?..</w:t>
      </w:r>
    </w:p>
    <w:p w:rsidR="00AF6D9F" w:rsidRPr="00AF6D9F" w:rsidRDefault="00AF6D9F" w:rsidP="006D50CB">
      <w:pPr>
        <w:spacing w:before="120" w:after="0" w:line="240" w:lineRule="auto"/>
        <w:jc w:val="both"/>
        <w:rPr>
          <w:b/>
          <w:bCs/>
          <w:sz w:val="24"/>
          <w:szCs w:val="24"/>
        </w:rPr>
      </w:pPr>
      <w:r w:rsidRPr="00AF6D9F">
        <w:rPr>
          <w:b/>
          <w:bCs/>
          <w:sz w:val="24"/>
          <w:szCs w:val="24"/>
        </w:rPr>
        <w:t>Gizli anlaşmanın entrikası:</w:t>
      </w:r>
    </w:p>
    <w:p w:rsidR="00AF6D9F" w:rsidRPr="00AF6D9F" w:rsidRDefault="00AF6D9F" w:rsidP="006D50CB">
      <w:pPr>
        <w:spacing w:before="120" w:after="0" w:line="240" w:lineRule="auto"/>
        <w:jc w:val="both"/>
        <w:rPr>
          <w:sz w:val="24"/>
          <w:szCs w:val="24"/>
        </w:rPr>
      </w:pPr>
      <w:r w:rsidRPr="00AF6D9F">
        <w:rPr>
          <w:sz w:val="24"/>
          <w:szCs w:val="24"/>
        </w:rPr>
        <w:t>Türkler'e dinlerini ve din temsilciliğini feda ettirmek şartıyla, sun'î istiklal işinde gizli anlaşmanın müessiri, tek kelime ile Yahudiliktir. Buna memur-u müşahhas kimse de, şimdi Mısır Hahambaşısı bulunan Hayim Naum'dur. Bu Hayim Naum, bu korkunç teşebbüse evvelâ Amerika'da Türkler lehinde bir seri konferans vermek ve emperyalizma şeflerine, Türk'ün maddesini serbest bırakmaları, buna mukabil ruhunu, tâ içinden ve kendi öz adamlarına yıktırmaları fikrini telkin etmek suretiyle başlamıştır. Yani masonluk hasebiyle Kur'anın ahkâmını kaldırmak, milleti dinsiz yapmak. Hayim Naum müdhiş plânının zeminini Amerika'da hazırladıktan sonra İngiltere'ye geçmiş ve hâlis Yahudi olan Lord Gürzon ile temas ederek şu teklifte bulunmuştur:</w:t>
      </w:r>
    </w:p>
    <w:p w:rsidR="00AF6D9F" w:rsidRPr="00AF6D9F" w:rsidRDefault="00AF6D9F" w:rsidP="006D50CB">
      <w:pPr>
        <w:spacing w:before="120" w:after="0" w:line="240" w:lineRule="auto"/>
        <w:jc w:val="both"/>
        <w:rPr>
          <w:sz w:val="24"/>
          <w:szCs w:val="24"/>
        </w:rPr>
      </w:pPr>
      <w:r w:rsidRPr="00AF6D9F">
        <w:rPr>
          <w:sz w:val="24"/>
          <w:szCs w:val="24"/>
        </w:rPr>
        <w:t>"Siz Türkiye'nin mülkî tamamiyetini kabul ediniz. Onlara ben İslâmiyet'i ve İslâmî temsilciliklerini, ayaklar altında çiğnetmeyi taahhüd ediyorum." Aynı Hayim Naum, Türk murahhaslar heyetine müşavir sıfatıyla sokulmanın da yolunu bulmuş, yani Mustafa Kemal ve İsmet'i kendine dost bulmuş. Onun için üçü birleşmiş ve artık arada santralın intizamla işlemesine hiçbir mani' kalmamıştır.</w:t>
      </w:r>
    </w:p>
    <w:p w:rsidR="00AF6D9F" w:rsidRDefault="00AF6D9F" w:rsidP="006D50CB">
      <w:pPr>
        <w:spacing w:before="120" w:after="0" w:line="240" w:lineRule="auto"/>
        <w:jc w:val="both"/>
        <w:rPr>
          <w:sz w:val="24"/>
          <w:szCs w:val="24"/>
        </w:rPr>
      </w:pPr>
      <w:r w:rsidRPr="00AF6D9F">
        <w:rPr>
          <w:sz w:val="24"/>
          <w:szCs w:val="24"/>
        </w:rPr>
        <w:t>Hayim Naum o sırada Ankara'ya kadar da uzanarak plânın muvaffakıyeti için gereken en mühim ve merkezî şahıs nezdinde -yani Mustafa Kemal yanında- emin bulunduğu tesirinin derecesini ölçmek istemiştir. Öyle ki bu tesir, mahud mevzuda Hayim Naum'dan daha heveskâr ve gayretli bir İslâmiyet düşmanına tesadüf etmekle muradına ermiş ve artık Türk'ü içinden vurmanın plânını gerçekleştirmek için her unsur tamamlanmıştır.</w:t>
      </w:r>
    </w:p>
    <w:p w:rsidR="00AF6D9F" w:rsidRPr="00AF6D9F" w:rsidRDefault="00AF6D9F" w:rsidP="006D50CB">
      <w:pPr>
        <w:spacing w:before="120" w:after="0" w:line="240" w:lineRule="auto"/>
        <w:jc w:val="both"/>
        <w:rPr>
          <w:sz w:val="24"/>
          <w:szCs w:val="24"/>
        </w:rPr>
      </w:pPr>
      <w:r w:rsidRPr="00AF6D9F">
        <w:rPr>
          <w:sz w:val="24"/>
          <w:szCs w:val="24"/>
        </w:rPr>
        <w:t>İşte bu ehemmiyetli vesika, tam tamına Risale-i Nur tercümanının kırk küsur sene evvel hadîs-i şerifin ihbarına dair beyan ettiği hâdiseyi tasdik ettiği gibi; ve Şeriat-ı Ahmediye'ye ihanet eden o dehşetli şahsın mühim bir kuvveti Yahudi olduğu, Yahudi olan Lord Gürzon ile Hayim Naum o ihbarın hakikatını gösterdiklerini ve yirmibeş seneden beri Nurcuların imhasına keyfî kanunlarla dehşetli zulümlerin hikmetini tam gösteriyor.”</w:t>
      </w:r>
      <w:r>
        <w:rPr>
          <w:b/>
          <w:bCs/>
          <w:sz w:val="24"/>
          <w:szCs w:val="24"/>
        </w:rPr>
        <w:t xml:space="preserve"> Emirdağ Lahikası-2 (</w:t>
      </w:r>
      <w:r w:rsidRPr="00AF6D9F">
        <w:rPr>
          <w:b/>
          <w:bCs/>
          <w:sz w:val="24"/>
          <w:szCs w:val="24"/>
        </w:rPr>
        <w:t>31 - 32)</w:t>
      </w:r>
    </w:p>
  </w:footnote>
  <w:footnote w:id="5">
    <w:p w:rsidR="009F09A1" w:rsidRPr="00926370" w:rsidRDefault="009F09A1" w:rsidP="006D50CB">
      <w:pPr>
        <w:spacing w:before="120" w:after="0" w:line="240" w:lineRule="auto"/>
        <w:jc w:val="both"/>
      </w:pPr>
      <w:r>
        <w:rPr>
          <w:rStyle w:val="FootnoteReference"/>
        </w:rPr>
        <w:footnoteRef/>
      </w:r>
      <w:r>
        <w:t xml:space="preserve"> </w:t>
      </w:r>
      <w:r>
        <w:rPr>
          <w:sz w:val="24"/>
          <w:szCs w:val="24"/>
        </w:rPr>
        <w:t>“</w:t>
      </w:r>
      <w:r w:rsidRPr="009F09A1">
        <w:rPr>
          <w:sz w:val="24"/>
          <w:szCs w:val="24"/>
        </w:rPr>
        <w:t>Güya dest-i kudret, celal ile o asrı çalkaladı, şiddetle tahrik edip çevirdi, ehl-i himmeti gayrete getirip elektriklendirdi. O hareketten gelen bir kuvve-i anilmerkeziye ile pek çok münevver müçtehidleri ve nuranî muhaddisleri, kudsî hâfızları, asfiyaları, aktabları âlem-i İslâmın aktarına uçurdu, hicret ettirdi. Şarktan garba kadar ehl-i İslâmı heyecana getirip, Kur'anın hazinelerinden isti</w:t>
      </w:r>
      <w:r>
        <w:rPr>
          <w:sz w:val="24"/>
          <w:szCs w:val="24"/>
        </w:rPr>
        <w:t xml:space="preserve">fade için gözlerini açtırdı...” </w:t>
      </w:r>
      <w:r w:rsidRPr="009F09A1">
        <w:rPr>
          <w:b/>
          <w:bCs/>
          <w:sz w:val="24"/>
          <w:szCs w:val="24"/>
        </w:rPr>
        <w:t>Mektubat (101)</w:t>
      </w:r>
    </w:p>
  </w:footnote>
  <w:footnote w:id="6">
    <w:p w:rsidR="009A1A52" w:rsidRPr="009A1A52" w:rsidRDefault="009A1A52" w:rsidP="006D50CB">
      <w:pPr>
        <w:spacing w:before="120" w:after="0" w:line="240" w:lineRule="auto"/>
        <w:jc w:val="both"/>
        <w:rPr>
          <w:sz w:val="24"/>
          <w:szCs w:val="24"/>
        </w:rPr>
      </w:pPr>
      <w:r>
        <w:rPr>
          <w:rStyle w:val="FootnoteReference"/>
        </w:rPr>
        <w:footnoteRef/>
      </w:r>
      <w:r>
        <w:t xml:space="preserve"> </w:t>
      </w:r>
      <w:r w:rsidR="00926370">
        <w:rPr>
          <w:b/>
          <w:bCs/>
          <w:sz w:val="24"/>
          <w:szCs w:val="24"/>
        </w:rPr>
        <w:t>Yani, h</w:t>
      </w:r>
      <w:r w:rsidRPr="00926370">
        <w:rPr>
          <w:b/>
          <w:bCs/>
          <w:sz w:val="24"/>
          <w:szCs w:val="24"/>
        </w:rPr>
        <w:t>ilkat-i kainata ve Esma-yı İlahiyenin iktizalarına bakan ve sonsuz hikmet-i İlahiyeden ilham yoluyla kalbe gelecek olan hakikatleri yazıp ve yazdırıp</w:t>
      </w:r>
      <w:r w:rsidR="00926370" w:rsidRPr="00926370">
        <w:rPr>
          <w:b/>
          <w:bCs/>
          <w:sz w:val="24"/>
          <w:szCs w:val="24"/>
        </w:rPr>
        <w:t>,</w:t>
      </w:r>
      <w:r w:rsidRPr="00926370">
        <w:rPr>
          <w:b/>
          <w:bCs/>
          <w:sz w:val="24"/>
          <w:szCs w:val="24"/>
        </w:rPr>
        <w:t xml:space="preserve"> neşret.</w:t>
      </w:r>
    </w:p>
  </w:footnote>
  <w:footnote w:id="7">
    <w:p w:rsidR="00926370" w:rsidRPr="00926370" w:rsidRDefault="00926370" w:rsidP="006D50CB">
      <w:pPr>
        <w:pStyle w:val="FootnoteText"/>
        <w:spacing w:before="120"/>
      </w:pPr>
      <w:r>
        <w:rPr>
          <w:rStyle w:val="FootnoteReference"/>
        </w:rPr>
        <w:footnoteRef/>
      </w:r>
      <w:r>
        <w:t xml:space="preserve"> </w:t>
      </w:r>
      <w:r w:rsidRPr="00926370">
        <w:rPr>
          <w:b/>
          <w:bCs/>
          <w:sz w:val="24"/>
          <w:szCs w:val="24"/>
        </w:rPr>
        <w:t>Yani</w:t>
      </w:r>
      <w:r>
        <w:rPr>
          <w:b/>
          <w:bCs/>
          <w:sz w:val="24"/>
          <w:szCs w:val="24"/>
        </w:rPr>
        <w:t>,</w:t>
      </w:r>
      <w:r w:rsidRPr="00926370">
        <w:rPr>
          <w:b/>
          <w:bCs/>
          <w:sz w:val="24"/>
          <w:szCs w:val="24"/>
        </w:rPr>
        <w:t xml:space="preserve"> cereyan tecavüze başlayacak.</w:t>
      </w:r>
    </w:p>
  </w:footnote>
  <w:footnote w:id="8">
    <w:p w:rsidR="00926370" w:rsidRPr="00926370" w:rsidRDefault="00926370" w:rsidP="006D50CB">
      <w:pPr>
        <w:pStyle w:val="FootnoteText"/>
        <w:spacing w:before="120"/>
        <w:jc w:val="both"/>
      </w:pPr>
      <w:r>
        <w:rPr>
          <w:rStyle w:val="FootnoteReference"/>
        </w:rPr>
        <w:footnoteRef/>
      </w:r>
      <w:r>
        <w:t xml:space="preserve"> </w:t>
      </w:r>
      <w:r w:rsidRPr="00926370">
        <w:rPr>
          <w:b/>
          <w:bCs/>
          <w:sz w:val="24"/>
          <w:szCs w:val="24"/>
        </w:rPr>
        <w:t>Yani</w:t>
      </w:r>
      <w:r>
        <w:rPr>
          <w:b/>
          <w:bCs/>
          <w:sz w:val="24"/>
          <w:szCs w:val="24"/>
        </w:rPr>
        <w:t>,</w:t>
      </w:r>
      <w:r w:rsidRPr="00926370">
        <w:rPr>
          <w:b/>
          <w:bCs/>
          <w:sz w:val="24"/>
          <w:szCs w:val="24"/>
        </w:rPr>
        <w:t xml:space="preserve"> İ</w:t>
      </w:r>
      <w:r>
        <w:rPr>
          <w:b/>
          <w:bCs/>
          <w:sz w:val="24"/>
          <w:szCs w:val="24"/>
        </w:rPr>
        <w:t>slami anlay</w:t>
      </w:r>
      <w:r w:rsidRPr="00926370">
        <w:rPr>
          <w:b/>
          <w:bCs/>
          <w:sz w:val="24"/>
          <w:szCs w:val="24"/>
        </w:rPr>
        <w:t>ış</w:t>
      </w:r>
      <w:r>
        <w:rPr>
          <w:b/>
          <w:bCs/>
          <w:sz w:val="24"/>
          <w:szCs w:val="24"/>
        </w:rPr>
        <w:t xml:space="preserve"> ve ya</w:t>
      </w:r>
      <w:r w:rsidRPr="00926370">
        <w:rPr>
          <w:b/>
          <w:bCs/>
          <w:sz w:val="24"/>
          <w:szCs w:val="24"/>
        </w:rPr>
        <w:t>ş</w:t>
      </w:r>
      <w:r>
        <w:rPr>
          <w:b/>
          <w:bCs/>
          <w:sz w:val="24"/>
          <w:szCs w:val="24"/>
        </w:rPr>
        <w:t>ay</w:t>
      </w:r>
      <w:r w:rsidRPr="00926370">
        <w:rPr>
          <w:b/>
          <w:bCs/>
          <w:sz w:val="24"/>
          <w:szCs w:val="24"/>
        </w:rPr>
        <w:t>ışı</w:t>
      </w:r>
      <w:r>
        <w:rPr>
          <w:b/>
          <w:bCs/>
          <w:sz w:val="24"/>
          <w:szCs w:val="24"/>
        </w:rPr>
        <w:t xml:space="preserve"> koruyan </w:t>
      </w:r>
      <w:r w:rsidR="00FB42B6" w:rsidRPr="00926370">
        <w:rPr>
          <w:b/>
          <w:bCs/>
          <w:sz w:val="24"/>
          <w:szCs w:val="24"/>
        </w:rPr>
        <w:t>ş</w:t>
      </w:r>
      <w:r w:rsidR="00FB42B6">
        <w:rPr>
          <w:b/>
          <w:bCs/>
          <w:sz w:val="24"/>
          <w:szCs w:val="24"/>
        </w:rPr>
        <w:t>eair-i</w:t>
      </w:r>
      <w:r w:rsidR="00FB42B6" w:rsidRPr="00FB42B6">
        <w:rPr>
          <w:b/>
          <w:bCs/>
          <w:sz w:val="24"/>
          <w:szCs w:val="24"/>
        </w:rPr>
        <w:t xml:space="preserve"> </w:t>
      </w:r>
      <w:r w:rsidR="00FB42B6" w:rsidRPr="00926370">
        <w:rPr>
          <w:b/>
          <w:bCs/>
          <w:sz w:val="24"/>
          <w:szCs w:val="24"/>
        </w:rPr>
        <w:t>İ</w:t>
      </w:r>
      <w:r w:rsidR="00FB42B6">
        <w:rPr>
          <w:b/>
          <w:bCs/>
          <w:sz w:val="24"/>
          <w:szCs w:val="24"/>
        </w:rPr>
        <w:t>slamiyeyi ve ittihad-</w:t>
      </w:r>
      <w:r w:rsidR="00FB42B6" w:rsidRPr="00926370">
        <w:rPr>
          <w:b/>
          <w:bCs/>
          <w:sz w:val="24"/>
          <w:szCs w:val="24"/>
        </w:rPr>
        <w:t>ı</w:t>
      </w:r>
      <w:r w:rsidR="00FB42B6">
        <w:rPr>
          <w:b/>
          <w:bCs/>
          <w:sz w:val="24"/>
          <w:szCs w:val="24"/>
        </w:rPr>
        <w:t xml:space="preserve"> </w:t>
      </w:r>
      <w:r w:rsidR="00FB42B6" w:rsidRPr="00926370">
        <w:rPr>
          <w:b/>
          <w:bCs/>
          <w:sz w:val="24"/>
          <w:szCs w:val="24"/>
        </w:rPr>
        <w:t>İ</w:t>
      </w:r>
      <w:r w:rsidR="00FB42B6">
        <w:rPr>
          <w:b/>
          <w:bCs/>
          <w:sz w:val="24"/>
          <w:szCs w:val="24"/>
        </w:rPr>
        <w:t>slam olan hilafet hakimiyetini da</w:t>
      </w:r>
      <w:r w:rsidR="00FB42B6" w:rsidRPr="00926370">
        <w:rPr>
          <w:b/>
          <w:bCs/>
          <w:sz w:val="24"/>
          <w:szCs w:val="24"/>
        </w:rPr>
        <w:t>ğı</w:t>
      </w:r>
      <w:r w:rsidR="00FB42B6">
        <w:rPr>
          <w:b/>
          <w:bCs/>
          <w:sz w:val="24"/>
          <w:szCs w:val="24"/>
        </w:rPr>
        <w:t>tacak</w:t>
      </w:r>
      <w:r w:rsidRPr="00926370">
        <w:rPr>
          <w:b/>
          <w:bCs/>
          <w:sz w:val="24"/>
          <w:szCs w:val="24"/>
        </w:rPr>
        <w:t>.</w:t>
      </w:r>
    </w:p>
  </w:footnote>
  <w:footnote w:id="9">
    <w:p w:rsidR="00FB42B6" w:rsidRDefault="00FB42B6" w:rsidP="006D50CB">
      <w:pPr>
        <w:pStyle w:val="FootnoteText"/>
        <w:spacing w:before="120"/>
        <w:rPr>
          <w:b/>
          <w:bCs/>
          <w:sz w:val="24"/>
          <w:szCs w:val="24"/>
        </w:rPr>
      </w:pPr>
      <w:r>
        <w:rPr>
          <w:rStyle w:val="FootnoteReference"/>
        </w:rPr>
        <w:footnoteRef/>
      </w:r>
      <w:r>
        <w:t xml:space="preserve"> </w:t>
      </w:r>
      <w:r w:rsidRPr="00FB42B6">
        <w:rPr>
          <w:b/>
          <w:bCs/>
          <w:sz w:val="24"/>
          <w:szCs w:val="24"/>
        </w:rPr>
        <w:t>Yani, neşrettiği Kur’an hakikatlerinin karşısına çıkılamayacak</w:t>
      </w:r>
      <w:r>
        <w:rPr>
          <w:b/>
          <w:bCs/>
          <w:sz w:val="24"/>
          <w:szCs w:val="24"/>
        </w:rPr>
        <w:t xml:space="preserve">. </w:t>
      </w:r>
    </w:p>
    <w:p w:rsidR="00FB42B6" w:rsidRPr="00FB42B6" w:rsidRDefault="00FB42B6" w:rsidP="006D50CB">
      <w:pPr>
        <w:spacing w:before="120" w:after="0" w:line="240" w:lineRule="auto"/>
        <w:jc w:val="both"/>
        <w:rPr>
          <w:rFonts w:ascii="Calibri" w:hAnsi="Calibri" w:cs="Calibri"/>
          <w:sz w:val="24"/>
          <w:szCs w:val="24"/>
        </w:rPr>
      </w:pPr>
      <w:r w:rsidRPr="00FB42B6">
        <w:rPr>
          <w:rFonts w:cs="Arial" w:hint="cs"/>
          <w:color w:val="FF0000"/>
          <w:sz w:val="28"/>
          <w:szCs w:val="28"/>
          <w:rtl/>
        </w:rPr>
        <w:t>لاَ</w:t>
      </w:r>
      <w:r w:rsidRPr="00FB42B6">
        <w:rPr>
          <w:rFonts w:cs="Arial"/>
          <w:color w:val="FF0000"/>
          <w:sz w:val="28"/>
          <w:szCs w:val="28"/>
          <w:rtl/>
        </w:rPr>
        <w:t xml:space="preserve"> </w:t>
      </w:r>
      <w:r w:rsidRPr="00FB42B6">
        <w:rPr>
          <w:rFonts w:cs="Arial" w:hint="cs"/>
          <w:color w:val="FF0000"/>
          <w:sz w:val="28"/>
          <w:szCs w:val="28"/>
          <w:rtl/>
        </w:rPr>
        <w:t>تَزَالُ</w:t>
      </w:r>
      <w:r w:rsidRPr="00FB42B6">
        <w:rPr>
          <w:rFonts w:cs="Arial"/>
          <w:color w:val="FF0000"/>
          <w:sz w:val="28"/>
          <w:szCs w:val="28"/>
          <w:rtl/>
        </w:rPr>
        <w:t xml:space="preserve"> </w:t>
      </w:r>
      <w:r w:rsidRPr="00FB42B6">
        <w:rPr>
          <w:rFonts w:cs="Arial" w:hint="cs"/>
          <w:color w:val="FF0000"/>
          <w:sz w:val="28"/>
          <w:szCs w:val="28"/>
          <w:rtl/>
        </w:rPr>
        <w:t>طَائِفَةٌ</w:t>
      </w:r>
      <w:r w:rsidRPr="00FB42B6">
        <w:rPr>
          <w:rFonts w:cs="Arial"/>
          <w:color w:val="FF0000"/>
          <w:sz w:val="28"/>
          <w:szCs w:val="28"/>
          <w:rtl/>
        </w:rPr>
        <w:t xml:space="preserve"> </w:t>
      </w:r>
      <w:r w:rsidRPr="00FB42B6">
        <w:rPr>
          <w:rFonts w:cs="Arial" w:hint="cs"/>
          <w:color w:val="FF0000"/>
          <w:sz w:val="28"/>
          <w:szCs w:val="28"/>
          <w:rtl/>
        </w:rPr>
        <w:t>مِنْ</w:t>
      </w:r>
      <w:r w:rsidRPr="00FB42B6">
        <w:rPr>
          <w:rFonts w:cs="Arial"/>
          <w:color w:val="FF0000"/>
          <w:sz w:val="28"/>
          <w:szCs w:val="28"/>
          <w:rtl/>
        </w:rPr>
        <w:t xml:space="preserve"> </w:t>
      </w:r>
      <w:r w:rsidRPr="00FB42B6">
        <w:rPr>
          <w:rFonts w:cs="Arial" w:hint="cs"/>
          <w:color w:val="FF0000"/>
          <w:sz w:val="28"/>
          <w:szCs w:val="28"/>
          <w:rtl/>
        </w:rPr>
        <w:t>اُمَّتِى</w:t>
      </w:r>
      <w:r w:rsidRPr="00FB42B6">
        <w:rPr>
          <w:rFonts w:cs="Arial"/>
          <w:color w:val="FF0000"/>
          <w:sz w:val="28"/>
          <w:szCs w:val="28"/>
          <w:rtl/>
        </w:rPr>
        <w:t xml:space="preserve"> </w:t>
      </w:r>
      <w:r w:rsidRPr="00FB42B6">
        <w:rPr>
          <w:rFonts w:cs="Arial" w:hint="cs"/>
          <w:color w:val="FF0000"/>
          <w:sz w:val="28"/>
          <w:szCs w:val="28"/>
          <w:rtl/>
        </w:rPr>
        <w:t>ظَاهِرِينَ</w:t>
      </w:r>
      <w:r w:rsidRPr="00FB42B6">
        <w:rPr>
          <w:rFonts w:cs="Arial"/>
          <w:color w:val="FF0000"/>
          <w:sz w:val="28"/>
          <w:szCs w:val="28"/>
          <w:rtl/>
        </w:rPr>
        <w:t xml:space="preserve"> </w:t>
      </w:r>
      <w:r w:rsidRPr="00FB42B6">
        <w:rPr>
          <w:rFonts w:cs="Arial" w:hint="cs"/>
          <w:color w:val="FF0000"/>
          <w:sz w:val="28"/>
          <w:szCs w:val="28"/>
          <w:rtl/>
        </w:rPr>
        <w:t>عَلَى</w:t>
      </w:r>
      <w:r w:rsidRPr="00FB42B6">
        <w:rPr>
          <w:rFonts w:cs="Arial"/>
          <w:color w:val="FF0000"/>
          <w:sz w:val="28"/>
          <w:szCs w:val="28"/>
          <w:rtl/>
        </w:rPr>
        <w:t xml:space="preserve"> </w:t>
      </w:r>
      <w:r w:rsidRPr="00FB42B6">
        <w:rPr>
          <w:rFonts w:cs="Arial" w:hint="cs"/>
          <w:color w:val="FF0000"/>
          <w:sz w:val="28"/>
          <w:szCs w:val="28"/>
          <w:rtl/>
        </w:rPr>
        <w:t>الْحَقِّ</w:t>
      </w:r>
      <w:r w:rsidRPr="00FB42B6">
        <w:rPr>
          <w:rFonts w:cs="Arial"/>
          <w:color w:val="FF0000"/>
          <w:sz w:val="28"/>
          <w:szCs w:val="28"/>
          <w:rtl/>
        </w:rPr>
        <w:t xml:space="preserve"> </w:t>
      </w:r>
      <w:r w:rsidRPr="00FB42B6">
        <w:rPr>
          <w:rFonts w:cs="Arial" w:hint="cs"/>
          <w:color w:val="FF0000"/>
          <w:sz w:val="28"/>
          <w:szCs w:val="28"/>
          <w:rtl/>
        </w:rPr>
        <w:t>حَتَّى</w:t>
      </w:r>
      <w:r w:rsidRPr="00FB42B6">
        <w:rPr>
          <w:rFonts w:cs="Arial"/>
          <w:color w:val="FF0000"/>
          <w:sz w:val="28"/>
          <w:szCs w:val="28"/>
          <w:rtl/>
        </w:rPr>
        <w:t xml:space="preserve"> </w:t>
      </w:r>
      <w:r w:rsidRPr="00FB42B6">
        <w:rPr>
          <w:rFonts w:cs="Arial" w:hint="cs"/>
          <w:color w:val="FF0000"/>
          <w:sz w:val="28"/>
          <w:szCs w:val="28"/>
          <w:rtl/>
        </w:rPr>
        <w:t>يَاْتِىَ</w:t>
      </w:r>
      <w:r w:rsidRPr="00FB42B6">
        <w:rPr>
          <w:rFonts w:cs="Arial"/>
          <w:color w:val="FF0000"/>
          <w:sz w:val="28"/>
          <w:szCs w:val="28"/>
          <w:rtl/>
        </w:rPr>
        <w:t xml:space="preserve"> </w:t>
      </w:r>
      <w:r w:rsidRPr="00FB42B6">
        <w:rPr>
          <w:rFonts w:cs="Arial" w:hint="cs"/>
          <w:color w:val="FF0000"/>
          <w:sz w:val="28"/>
          <w:szCs w:val="28"/>
          <w:rtl/>
        </w:rPr>
        <w:t>اللّٰهُ</w:t>
      </w:r>
      <w:r w:rsidRPr="00FB42B6">
        <w:rPr>
          <w:rFonts w:cs="Arial"/>
          <w:color w:val="FF0000"/>
          <w:sz w:val="28"/>
          <w:szCs w:val="28"/>
          <w:rtl/>
        </w:rPr>
        <w:t xml:space="preserve"> </w:t>
      </w:r>
      <w:r w:rsidRPr="00FB42B6">
        <w:rPr>
          <w:rFonts w:cs="Arial" w:hint="cs"/>
          <w:color w:val="FF0000"/>
          <w:sz w:val="28"/>
          <w:szCs w:val="28"/>
          <w:rtl/>
        </w:rPr>
        <w:t>بِاَمْرِهِ</w:t>
      </w:r>
      <w:r w:rsidRPr="00FB42B6">
        <w:rPr>
          <w:rFonts w:ascii="Calibri" w:hAnsi="Calibri" w:cs="Calibri"/>
        </w:rPr>
        <w:t xml:space="preserve"> </w:t>
      </w:r>
      <w:r w:rsidRPr="00FB42B6">
        <w:rPr>
          <w:rFonts w:ascii="Calibri" w:hAnsi="Calibri" w:cs="Calibri"/>
          <w:b/>
          <w:bCs/>
          <w:sz w:val="24"/>
          <w:szCs w:val="24"/>
        </w:rPr>
        <w:t>Hadisinin metninde geçen ve “cemaat” manasında olan</w:t>
      </w:r>
      <w:r w:rsidR="003C3956">
        <w:rPr>
          <w:rFonts w:ascii="Calibri" w:hAnsi="Calibri" w:cs="Calibri"/>
          <w:b/>
          <w:bCs/>
          <w:sz w:val="24"/>
          <w:szCs w:val="24"/>
        </w:rPr>
        <w:t xml:space="preserve"> </w:t>
      </w:r>
      <w:r w:rsidR="003C3956" w:rsidRPr="003C3956">
        <w:rPr>
          <w:rFonts w:cs="Arial" w:hint="cs"/>
          <w:color w:val="FF0000"/>
          <w:sz w:val="28"/>
          <w:szCs w:val="28"/>
          <w:rtl/>
        </w:rPr>
        <w:t xml:space="preserve"> </w:t>
      </w:r>
      <w:r w:rsidR="003C3956" w:rsidRPr="00FB42B6">
        <w:rPr>
          <w:rFonts w:cs="Arial" w:hint="cs"/>
          <w:color w:val="FF0000"/>
          <w:sz w:val="28"/>
          <w:szCs w:val="28"/>
          <w:rtl/>
        </w:rPr>
        <w:t>طَائِفَةٌ</w:t>
      </w:r>
      <w:r w:rsidRPr="00FB42B6">
        <w:rPr>
          <w:rFonts w:ascii="Calibri" w:hAnsi="Calibri" w:cs="Calibri"/>
          <w:b/>
          <w:bCs/>
          <w:sz w:val="24"/>
          <w:szCs w:val="24"/>
        </w:rPr>
        <w:t>“taife” kelimesinin izahından bir parçası şöyledir:</w:t>
      </w:r>
      <w:r w:rsidRPr="00FB42B6">
        <w:rPr>
          <w:rFonts w:ascii="Calibri" w:hAnsi="Calibri" w:cs="Calibri"/>
          <w:sz w:val="24"/>
          <w:szCs w:val="24"/>
        </w:rPr>
        <w:t xml:space="preserve"> </w:t>
      </w:r>
    </w:p>
    <w:p w:rsidR="00FB42B6" w:rsidRPr="00FB42B6" w:rsidRDefault="00FB42B6" w:rsidP="006D50CB">
      <w:pPr>
        <w:spacing w:before="120" w:after="0" w:line="240" w:lineRule="auto"/>
        <w:jc w:val="both"/>
        <w:rPr>
          <w:rFonts w:ascii="Calibri" w:hAnsi="Calibri" w:cs="Calibri"/>
          <w:sz w:val="24"/>
          <w:szCs w:val="24"/>
        </w:rPr>
      </w:pPr>
      <w:r w:rsidRPr="00FB42B6">
        <w:rPr>
          <w:rFonts w:ascii="Calibri" w:hAnsi="Calibri" w:cs="Calibri"/>
          <w:sz w:val="24"/>
          <w:szCs w:val="24"/>
        </w:rPr>
        <w:t>«Bu cemaatın Allah Teâla tarafından alacakları yardımı, “Münkirlere karşı kullandıkları susturucu hüccetler, hak ve hakikatları isbatlayıcı bürhanlar ve ikna edici deliller” diye tefsir eden hadis âlimlerine göre, bu cemaat ilim ehlidir. Yardım ve desteği; kılıçlar, mızraklar ve benzeri silahlar ile açıklayanlara göre ise bu cemaat, gazilerdir. Yetkili âlimlerin çoğu, birinci görüştedirler. İbn-i Mace de hadis-i şerifi bu konuya almakla, ilk görüşe temayül etmiş oluyor.» (İbn-i Mace ci: l sh: 17)</w:t>
      </w:r>
    </w:p>
  </w:footnote>
  <w:footnote w:id="10">
    <w:p w:rsidR="003C3956" w:rsidRPr="003C3956" w:rsidRDefault="003C3956" w:rsidP="006D50CB">
      <w:pPr>
        <w:pStyle w:val="FootnoteText"/>
        <w:spacing w:before="120"/>
        <w:rPr>
          <w:lang w:val="en-GB"/>
        </w:rPr>
      </w:pPr>
      <w:r>
        <w:rPr>
          <w:rStyle w:val="FootnoteReference"/>
        </w:rPr>
        <w:footnoteRef/>
      </w:r>
      <w:r>
        <w:t xml:space="preserve"> </w:t>
      </w:r>
      <w:r w:rsidRPr="003C3956">
        <w:rPr>
          <w:b/>
          <w:bCs/>
          <w:sz w:val="24"/>
          <w:szCs w:val="24"/>
        </w:rPr>
        <w:t>Burada Hazret-i Üstadin vazifesi ve makamı a</w:t>
      </w:r>
      <w:r w:rsidRPr="003C3956">
        <w:rPr>
          <w:rFonts w:ascii="Calibri" w:hAnsi="Calibri" w:cs="Calibri"/>
          <w:b/>
          <w:bCs/>
          <w:sz w:val="24"/>
          <w:szCs w:val="24"/>
        </w:rPr>
        <w:t>çı</w:t>
      </w:r>
      <w:r w:rsidRPr="003C3956">
        <w:rPr>
          <w:b/>
          <w:bCs/>
          <w:sz w:val="24"/>
          <w:szCs w:val="24"/>
        </w:rPr>
        <w:t xml:space="preserve">ğa </w:t>
      </w:r>
      <w:r w:rsidRPr="003C3956">
        <w:rPr>
          <w:rFonts w:ascii="Calibri" w:hAnsi="Calibri" w:cs="Calibri"/>
          <w:b/>
          <w:bCs/>
          <w:sz w:val="24"/>
          <w:szCs w:val="24"/>
        </w:rPr>
        <w:t>çıkıyor.</w:t>
      </w:r>
    </w:p>
  </w:footnote>
  <w:footnote w:id="11">
    <w:p w:rsidR="003C3956" w:rsidRPr="00C02B3B" w:rsidRDefault="003C3956" w:rsidP="006D50CB">
      <w:pPr>
        <w:spacing w:before="120" w:after="0" w:line="240" w:lineRule="auto"/>
        <w:jc w:val="both"/>
      </w:pPr>
      <w:r>
        <w:rPr>
          <w:rStyle w:val="FootnoteReference"/>
        </w:rPr>
        <w:footnoteRef/>
      </w:r>
      <w:r>
        <w:t xml:space="preserve"> </w:t>
      </w:r>
      <w:r>
        <w:rPr>
          <w:sz w:val="24"/>
          <w:szCs w:val="24"/>
        </w:rPr>
        <w:t>“</w:t>
      </w:r>
      <w:r w:rsidRPr="003C3956">
        <w:rPr>
          <w:sz w:val="24"/>
          <w:szCs w:val="24"/>
        </w:rPr>
        <w:t>Madem Kur'an bir hutbe-i ezeliyedir. Hem muhtelif, tabaka tabaka olarak asırlar üzerinde ve arkasında oturup dizilmiş bütün benî-Âdeme hitab ediyor, ders veriyor. Elbette o muhtelif efhama göre müteaddid manaları dercedip irade edecektir ve iradesine emareleri vaz'edecektir. Evet "İşarat-ül İ'caz"da şuradaki manalar misillü kelimat-ı Kur'aniyenin müteaddid manalarını İlm-i Sarf ve Nahv'in kaideleriyle ve İlm-i Beyan ve Fenn-i Maânî'nin düsturlarıyla, Fenn-i Belâgat'ın kanunlarıyla isbat edilmiştir. Bununla beraber ulûm-u Arabiyece sahih ve usûl-i diniyece hak olmak şartıyla ve Fenn-i Maânîce makbul ve İlm-i Beyanca münasib ve belâgatça müstahsen olan bütün vücuh ve maânî, ehl-i içtihad ve ehl-i tefsir ve ehl-i usûl-üd din ve ehl-i usûl-ül fıkhın icmaıyla ve ihtilaflarının şehadetiyle Kur'anın manalarındandırlar</w:t>
      </w:r>
      <w:r w:rsidR="00C02B3B">
        <w:rPr>
          <w:sz w:val="24"/>
          <w:szCs w:val="24"/>
        </w:rPr>
        <w:t xml:space="preserve">” </w:t>
      </w:r>
      <w:r w:rsidRPr="00C02B3B">
        <w:rPr>
          <w:b/>
          <w:bCs/>
          <w:sz w:val="24"/>
          <w:szCs w:val="24"/>
        </w:rPr>
        <w:t>Sözler (395)</w:t>
      </w:r>
    </w:p>
  </w:footnote>
  <w:footnote w:id="12">
    <w:p w:rsidR="00F0116C" w:rsidRPr="00F0116C" w:rsidRDefault="00F0116C" w:rsidP="006D50CB">
      <w:pPr>
        <w:spacing w:before="120" w:after="0" w:line="240" w:lineRule="auto"/>
        <w:jc w:val="both"/>
        <w:rPr>
          <w:rFonts w:ascii="Calibri" w:hAnsi="Calibri"/>
          <w:sz w:val="24"/>
          <w:szCs w:val="24"/>
        </w:rPr>
      </w:pPr>
      <w:r w:rsidRPr="00F0116C">
        <w:rPr>
          <w:rStyle w:val="FootnoteReference"/>
          <w:rFonts w:ascii="Calibri" w:hAnsi="Calibri"/>
          <w:sz w:val="24"/>
          <w:szCs w:val="24"/>
        </w:rPr>
        <w:footnoteRef/>
      </w:r>
      <w:r w:rsidRPr="00F0116C">
        <w:rPr>
          <w:rFonts w:ascii="Calibri" w:hAnsi="Calibri"/>
          <w:sz w:val="24"/>
          <w:szCs w:val="24"/>
        </w:rPr>
        <w:t xml:space="preserve"> Bu </w:t>
      </w:r>
      <w:r w:rsidRPr="00F0116C">
        <w:rPr>
          <w:rFonts w:ascii="Calibri" w:hAnsi="Calibri"/>
          <w:sz w:val="24"/>
          <w:szCs w:val="24"/>
        </w:rPr>
        <w:t xml:space="preserve">ikram-ı İlahî </w:t>
      </w:r>
      <w:r w:rsidRPr="00F0116C">
        <w:rPr>
          <w:rFonts w:ascii="Calibri" w:hAnsi="Calibri"/>
          <w:sz w:val="24"/>
          <w:szCs w:val="24"/>
        </w:rPr>
        <w:t xml:space="preserve">hususunda: </w:t>
      </w:r>
    </w:p>
    <w:p w:rsidR="00F0116C" w:rsidRDefault="00F0116C" w:rsidP="006D50CB">
      <w:pPr>
        <w:spacing w:before="120" w:after="0" w:line="240" w:lineRule="auto"/>
        <w:jc w:val="both"/>
        <w:rPr>
          <w:b/>
          <w:bCs/>
          <w:sz w:val="24"/>
          <w:szCs w:val="24"/>
        </w:rPr>
      </w:pPr>
      <w:r>
        <w:rPr>
          <w:sz w:val="24"/>
          <w:szCs w:val="24"/>
        </w:rPr>
        <w:t>“</w:t>
      </w:r>
      <w:r w:rsidRPr="00F0116C">
        <w:rPr>
          <w:sz w:val="24"/>
          <w:szCs w:val="24"/>
        </w:rPr>
        <w:t>mu'cizat-ı bahire-i Ahmediye Aleyhissalâtü Vesselâm'ın mühimleri, taam ve su hususunda tezahür etmiş. Bu hârikalar dava-yı nübüvvete delil ve mu'cize olmaktan ziyade, ihtiyaca binaen Resul-i Ekrem Aleyhissalâtü Vesselâm'a bir ikram-ı İlahî, bir ihsan-ı Rabbanî, bir ziyafet-i Rahmaniye hükmündedir. Çünki o mu'cizatı görenler, nübüvveti tasdik etmişler. Fakat mu'cize zuhur ettikçe, iman ziyadeleşir, "nurun alâ nur" olur.</w:t>
      </w:r>
      <w:r>
        <w:rPr>
          <w:sz w:val="24"/>
          <w:szCs w:val="24"/>
        </w:rPr>
        <w:t xml:space="preserve">” </w:t>
      </w:r>
      <w:r w:rsidRPr="00F0116C">
        <w:rPr>
          <w:b/>
          <w:bCs/>
          <w:sz w:val="24"/>
          <w:szCs w:val="24"/>
        </w:rPr>
        <w:t>Mektubat (120</w:t>
      </w:r>
      <w:r w:rsidRPr="00F0116C">
        <w:rPr>
          <w:b/>
          <w:bCs/>
          <w:sz w:val="24"/>
          <w:szCs w:val="24"/>
        </w:rPr>
        <w:t>)</w:t>
      </w:r>
    </w:p>
    <w:p w:rsidR="00F0116C" w:rsidRDefault="00F0116C" w:rsidP="006D50CB">
      <w:pPr>
        <w:spacing w:before="120" w:after="0" w:line="240" w:lineRule="auto"/>
        <w:jc w:val="both"/>
        <w:rPr>
          <w:b/>
          <w:bCs/>
          <w:sz w:val="24"/>
          <w:szCs w:val="24"/>
        </w:rPr>
      </w:pPr>
      <w:r w:rsidRPr="00F0116C">
        <w:rPr>
          <w:sz w:val="24"/>
          <w:szCs w:val="24"/>
        </w:rPr>
        <w:t>“</w:t>
      </w:r>
      <w:r w:rsidRPr="00F0116C">
        <w:rPr>
          <w:sz w:val="24"/>
          <w:szCs w:val="24"/>
        </w:rPr>
        <w:t>İşte bu gibi vukuatlar çok var. Fakat bazılarının hatırlarını kırmamak için zikretmiyorum. Bunlar ne kadar zaîf birer emare ise de, fakat içtimaında bir kuvvet hissedilir. Onunla kanaat gelir ki: Şahsıma karşı değil -çünki nefsimi hiçbir ikrama lâyık görmüyorum- belki hizmet-i Kur'an noktasında sırf o cihette bir ikram-ı İlahî ve bir himayet-i Rabbaniye altında hizmet ettiğimiz anlaşılıyor. Dostlarım bunu düşünmeli, evhama kapılmamalı. Madem hizmetkârlığıma bir ikram-ı İlahîdir ve madem fahre değil, belki şükre sebebdir ve madem</w:t>
      </w:r>
      <w:r w:rsidRPr="00F0116C">
        <w:rPr>
          <w:color w:val="FF0000"/>
          <w:sz w:val="28"/>
          <w:szCs w:val="28"/>
        </w:rPr>
        <w:t xml:space="preserve"> </w:t>
      </w:r>
      <w:r w:rsidRPr="00F0116C">
        <w:rPr>
          <w:rFonts w:cs="Arial" w:hint="cs"/>
          <w:color w:val="FF0000"/>
          <w:sz w:val="28"/>
          <w:szCs w:val="28"/>
          <w:rtl/>
        </w:rPr>
        <w:t>وَ</w:t>
      </w:r>
      <w:r w:rsidRPr="00F0116C">
        <w:rPr>
          <w:rFonts w:cs="Arial"/>
          <w:color w:val="FF0000"/>
          <w:sz w:val="28"/>
          <w:szCs w:val="28"/>
          <w:rtl/>
        </w:rPr>
        <w:t xml:space="preserve"> </w:t>
      </w:r>
      <w:r w:rsidRPr="00F0116C">
        <w:rPr>
          <w:rFonts w:cs="Arial" w:hint="cs"/>
          <w:color w:val="FF0000"/>
          <w:sz w:val="28"/>
          <w:szCs w:val="28"/>
          <w:rtl/>
        </w:rPr>
        <w:t>اَمَّا</w:t>
      </w:r>
      <w:r w:rsidRPr="00F0116C">
        <w:rPr>
          <w:rFonts w:cs="Arial"/>
          <w:color w:val="FF0000"/>
          <w:sz w:val="28"/>
          <w:szCs w:val="28"/>
          <w:rtl/>
        </w:rPr>
        <w:t xml:space="preserve"> </w:t>
      </w:r>
      <w:r w:rsidRPr="00F0116C">
        <w:rPr>
          <w:rFonts w:cs="Arial" w:hint="cs"/>
          <w:color w:val="FF0000"/>
          <w:sz w:val="28"/>
          <w:szCs w:val="28"/>
          <w:rtl/>
        </w:rPr>
        <w:t>بِنِعْمَةِ</w:t>
      </w:r>
      <w:r w:rsidRPr="00F0116C">
        <w:rPr>
          <w:rFonts w:cs="Arial"/>
          <w:color w:val="FF0000"/>
          <w:sz w:val="28"/>
          <w:szCs w:val="28"/>
          <w:rtl/>
        </w:rPr>
        <w:t xml:space="preserve"> </w:t>
      </w:r>
      <w:r w:rsidRPr="00F0116C">
        <w:rPr>
          <w:rFonts w:cs="Arial" w:hint="cs"/>
          <w:color w:val="FF0000"/>
          <w:sz w:val="28"/>
          <w:szCs w:val="28"/>
          <w:rtl/>
        </w:rPr>
        <w:t>رَبِّكَ</w:t>
      </w:r>
      <w:r w:rsidRPr="00F0116C">
        <w:rPr>
          <w:rFonts w:cs="Arial"/>
          <w:color w:val="FF0000"/>
          <w:sz w:val="28"/>
          <w:szCs w:val="28"/>
          <w:rtl/>
        </w:rPr>
        <w:t xml:space="preserve"> </w:t>
      </w:r>
      <w:r w:rsidRPr="00F0116C">
        <w:rPr>
          <w:rFonts w:cs="Arial" w:hint="cs"/>
          <w:color w:val="FF0000"/>
          <w:sz w:val="28"/>
          <w:szCs w:val="28"/>
          <w:rtl/>
        </w:rPr>
        <w:t>فَحَدِّثْ</w:t>
      </w:r>
      <w:r w:rsidRPr="00F0116C">
        <w:rPr>
          <w:color w:val="FF0000"/>
          <w:sz w:val="28"/>
          <w:szCs w:val="28"/>
        </w:rPr>
        <w:t xml:space="preserve"> </w:t>
      </w:r>
      <w:r w:rsidRPr="00F0116C">
        <w:rPr>
          <w:sz w:val="24"/>
          <w:szCs w:val="24"/>
        </w:rPr>
        <w:t>fermanı var.. bu sırlara binaen, hususî bir surette dostlarıma beyan ediyorum.</w:t>
      </w:r>
      <w:r>
        <w:rPr>
          <w:sz w:val="24"/>
          <w:szCs w:val="24"/>
        </w:rPr>
        <w:t xml:space="preserve">” </w:t>
      </w:r>
      <w:r>
        <w:rPr>
          <w:b/>
          <w:bCs/>
          <w:sz w:val="24"/>
          <w:szCs w:val="24"/>
        </w:rPr>
        <w:t>Mektubat (</w:t>
      </w:r>
      <w:r w:rsidRPr="00F0116C">
        <w:rPr>
          <w:b/>
          <w:bCs/>
          <w:sz w:val="24"/>
          <w:szCs w:val="24"/>
        </w:rPr>
        <w:t>340)</w:t>
      </w:r>
    </w:p>
    <w:p w:rsidR="00F0116C" w:rsidRPr="00F0116C" w:rsidRDefault="00F0116C" w:rsidP="006D50CB">
      <w:pPr>
        <w:spacing w:before="120" w:after="0" w:line="240" w:lineRule="auto"/>
        <w:jc w:val="both"/>
        <w:rPr>
          <w:lang w:val="en-GB"/>
        </w:rPr>
      </w:pPr>
      <w:r w:rsidRPr="00F0116C">
        <w:rPr>
          <w:sz w:val="24"/>
          <w:szCs w:val="24"/>
        </w:rPr>
        <w:t>“</w:t>
      </w:r>
      <w:r w:rsidRPr="00F0116C">
        <w:rPr>
          <w:sz w:val="24"/>
          <w:szCs w:val="24"/>
        </w:rPr>
        <w:t>İşarat-ı gaybiye ne kadar gizli ve zaîf de olsa, hizmetin makbuliyetine ve mes'elelerin hakkaniyetine delalet ettiği için bence çok ehemmiyetlidir</w:t>
      </w:r>
      <w:r w:rsidRPr="00F0116C">
        <w:rPr>
          <w:sz w:val="24"/>
          <w:szCs w:val="24"/>
        </w:rPr>
        <w:t xml:space="preserve"> </w:t>
      </w:r>
      <w:r w:rsidRPr="00F0116C">
        <w:rPr>
          <w:sz w:val="24"/>
          <w:szCs w:val="24"/>
        </w:rPr>
        <w:t>ve çok kuvvetlidir. Hem gururumu kırar ve sırf bir tercüman olduğumu kat'iyyen bana gösterdi. Hem hiç medar-ı iftihar benim için birşey bırakmıyor, yalnız medar-ı şükran olan şeyleri gösteriyor. Hem madem Kur'ana aittir ve i'caz-ı Kur'an hesabına geçiyor ve kat'iyyen cüz'-i ihtiyarîmiz karışmıyor ve hizmette tenbellik edenleri teşvik ediyor ve risalenin hak olduğuna kanaat veriyor ve bizlere bir nevi' ikram-ı İlahîdir ve izharı tahdis-i nimettir ve aklı gözüne inmiş mütemerridleri iskât ediyor; elbette izharı lâzımdır, inşâallah zararsızdır.</w:t>
      </w:r>
      <w:r>
        <w:rPr>
          <w:sz w:val="24"/>
          <w:szCs w:val="24"/>
        </w:rPr>
        <w:t xml:space="preserve">” </w:t>
      </w:r>
      <w:r>
        <w:rPr>
          <w:b/>
          <w:bCs/>
          <w:sz w:val="24"/>
          <w:szCs w:val="24"/>
        </w:rPr>
        <w:t>Mektubat (381</w:t>
      </w:r>
      <w:r w:rsidRPr="00F0116C">
        <w:rPr>
          <w:b/>
          <w:bCs/>
          <w:sz w:val="24"/>
          <w:szCs w:val="24"/>
        </w:rPr>
        <w:t>)</w:t>
      </w:r>
    </w:p>
  </w:footnote>
  <w:footnote w:id="13">
    <w:p w:rsidR="003A32A8" w:rsidRDefault="003A32A8" w:rsidP="006D50CB">
      <w:pPr>
        <w:spacing w:before="120" w:after="0" w:line="240" w:lineRule="auto"/>
        <w:jc w:val="both"/>
        <w:rPr>
          <w:b/>
          <w:bCs/>
          <w:sz w:val="24"/>
          <w:szCs w:val="24"/>
        </w:rPr>
      </w:pPr>
      <w:r>
        <w:rPr>
          <w:rStyle w:val="FootnoteReference"/>
        </w:rPr>
        <w:footnoteRef/>
      </w:r>
      <w:r>
        <w:t xml:space="preserve"> </w:t>
      </w:r>
      <w:r w:rsidRPr="003A32A8">
        <w:rPr>
          <w:b/>
          <w:bCs/>
          <w:sz w:val="24"/>
          <w:szCs w:val="24"/>
        </w:rPr>
        <w:t>Taklid değil tahkik mesleği:</w:t>
      </w:r>
    </w:p>
    <w:p w:rsidR="003A32A8" w:rsidRPr="003A32A8" w:rsidRDefault="003A32A8" w:rsidP="006D50CB">
      <w:pPr>
        <w:spacing w:before="120" w:after="0" w:line="240" w:lineRule="auto"/>
        <w:jc w:val="both"/>
        <w:rPr>
          <w:sz w:val="24"/>
          <w:szCs w:val="24"/>
        </w:rPr>
      </w:pPr>
      <w:r>
        <w:rPr>
          <w:sz w:val="24"/>
          <w:szCs w:val="24"/>
        </w:rPr>
        <w:t>“</w:t>
      </w:r>
      <w:r w:rsidRPr="003A32A8">
        <w:rPr>
          <w:sz w:val="24"/>
          <w:szCs w:val="24"/>
        </w:rPr>
        <w:t>Risale-i Nur erkânlarına karşı da, benim şahsımın kusuratını, çürüklüğünü gösterip; zahiren dindar ehl-i bid'adan bazı şöhretli zâtları gösterip; "Biz de müslümanız, din yalnız Said'in mesleğine mahsus değil" deyip, bize karşı perde altında cephe alan zındıklara ve anarşilik hesabına o safdil ehl-i diyanet ve hocaları âlet edip istimal ediyorlar. İnşâallah bunların bu plânları da akîm kalacak. Böyle heriflere dersiniz:</w:t>
      </w:r>
    </w:p>
    <w:p w:rsidR="003A32A8" w:rsidRPr="00F8316C" w:rsidRDefault="003A32A8" w:rsidP="006D50CB">
      <w:pPr>
        <w:spacing w:before="120" w:after="0" w:line="240" w:lineRule="auto"/>
        <w:jc w:val="both"/>
        <w:rPr>
          <w:sz w:val="24"/>
          <w:szCs w:val="24"/>
        </w:rPr>
      </w:pPr>
      <w:r w:rsidRPr="003A32A8">
        <w:rPr>
          <w:sz w:val="24"/>
          <w:szCs w:val="24"/>
        </w:rPr>
        <w:t>"Biz, Risale-i Nur'un şakirdleriyiz. Said de, bizim gibi bir şakirddir. Risale-i Nur'un menbaı, madeni, esası da Kur'andır. Yirmi senedir emsalsiz tedkikat ve takibatla beraber, kıymetini ve galebesini en muannid düşmana da isbat etmiştir. Onun tercümanı ve bir hizmetkârı olan Said ne halde olursa olsun, hattâ Said de -El'iyazü billah- Risale-i Nur'un aleyhine dönse, bizim sadakatımız ve alâkamızı inşâallah sarsmayac</w:t>
      </w:r>
      <w:r w:rsidR="00F8316C">
        <w:rPr>
          <w:sz w:val="24"/>
          <w:szCs w:val="24"/>
        </w:rPr>
        <w:t>ak." deyip, o kapıyı kaparsınız</w:t>
      </w:r>
      <w:r w:rsidRPr="003A32A8">
        <w:rPr>
          <w:sz w:val="24"/>
          <w:szCs w:val="24"/>
        </w:rPr>
        <w:t>.</w:t>
      </w:r>
      <w:r>
        <w:rPr>
          <w:sz w:val="24"/>
          <w:szCs w:val="24"/>
        </w:rPr>
        <w:t xml:space="preserve">” </w:t>
      </w:r>
      <w:r w:rsidRPr="003A32A8">
        <w:rPr>
          <w:b/>
          <w:bCs/>
          <w:sz w:val="24"/>
          <w:szCs w:val="24"/>
        </w:rPr>
        <w:t>Emirdağ Lahikası-1 (125)</w:t>
      </w:r>
    </w:p>
    <w:p w:rsidR="00F8316C" w:rsidRDefault="00F8316C" w:rsidP="006D50CB">
      <w:pPr>
        <w:spacing w:before="120" w:after="0" w:line="240" w:lineRule="auto"/>
        <w:jc w:val="both"/>
        <w:rPr>
          <w:b/>
          <w:bCs/>
          <w:sz w:val="24"/>
          <w:szCs w:val="24"/>
        </w:rPr>
      </w:pPr>
      <w:r w:rsidRPr="00F8316C">
        <w:rPr>
          <w:sz w:val="24"/>
          <w:szCs w:val="24"/>
        </w:rPr>
        <w:t>“</w:t>
      </w:r>
      <w:r w:rsidRPr="00F8316C">
        <w:rPr>
          <w:sz w:val="24"/>
          <w:szCs w:val="24"/>
        </w:rPr>
        <w:t>Hattâ İlm-i Mantık'ta "kaziye-i makbule" tabir ettikleri; yani büyük zâtların delilsiz sözlerini kabul etmektir. Mantıkça yakîn ve kat'iyyeti ifade etmiyor; belki zann-ı galible kanaat verir. İlm-i Mantık'ta bürhan-ı yakînî, hüsn-ü zanna ve makbul şahıslara bakmıyor, cerhedilmez delile bakar ki; bütün Risale-i Nur hüccetleri, bu bürhan-ı yakînî kısmındandır. Çünki ehl-i velayetin amel ve ibadet ve sülûk ve riyazetle gördüğü hakikatlar ve perdeler arkasında müşahede ettikleri hakaik-i imaniye, aynen onlar gibi Risale-i Nur ibadet yerinde, ilim içinde hakikata bir yol açmış; sülûk ve evrad yerinde, mantıkî bürhanlarla ilmî hüccetler içinde hakikat-ül hakaika yol açmış; ve ilm-i tasavvuf ve tarîkat yerinde, doğrudan doğruya İlm-i Kelâm içinde ve İlm-i Akide ve Usûl-üd Din içinde bir velayet-i kübra yolunu açmış ki; bu asrın hakikat ve tarîkat cereyanlarına galebe çalan felsefî dalaletlere galebe ediyor, meydandadır.</w:t>
      </w:r>
      <w:r>
        <w:rPr>
          <w:sz w:val="24"/>
          <w:szCs w:val="24"/>
        </w:rPr>
        <w:t xml:space="preserve">” </w:t>
      </w:r>
      <w:r>
        <w:rPr>
          <w:b/>
          <w:bCs/>
          <w:sz w:val="24"/>
          <w:szCs w:val="24"/>
        </w:rPr>
        <w:t>Emirdağ Lahikası-1 (</w:t>
      </w:r>
      <w:r w:rsidRPr="00F8316C">
        <w:rPr>
          <w:b/>
          <w:bCs/>
          <w:sz w:val="24"/>
          <w:szCs w:val="24"/>
        </w:rPr>
        <w:t>91)</w:t>
      </w:r>
    </w:p>
    <w:p w:rsidR="00D6631F" w:rsidRPr="00D6631F" w:rsidRDefault="00D6631F" w:rsidP="006D50CB">
      <w:pPr>
        <w:spacing w:before="120" w:after="0" w:line="240" w:lineRule="auto"/>
        <w:jc w:val="both"/>
        <w:rPr>
          <w:sz w:val="24"/>
          <w:szCs w:val="24"/>
        </w:rPr>
      </w:pPr>
      <w:r w:rsidRPr="00D6631F">
        <w:rPr>
          <w:sz w:val="24"/>
          <w:szCs w:val="24"/>
        </w:rPr>
        <w:t>“</w:t>
      </w:r>
      <w:r w:rsidRPr="00D6631F">
        <w:rPr>
          <w:sz w:val="24"/>
          <w:szCs w:val="24"/>
        </w:rPr>
        <w:t>S- Neden bunların umumuna fena diyorsun? Halbuki hayırhahımız gibi görünüyorlar.</w:t>
      </w:r>
    </w:p>
    <w:p w:rsidR="00D6631F" w:rsidRPr="006D50CB" w:rsidRDefault="00D6631F" w:rsidP="006D50CB">
      <w:pPr>
        <w:spacing w:before="120" w:after="0" w:line="240" w:lineRule="auto"/>
        <w:jc w:val="both"/>
        <w:rPr>
          <w:rFonts w:ascii="Calibri" w:hAnsi="Calibri"/>
          <w:sz w:val="24"/>
          <w:szCs w:val="24"/>
        </w:rPr>
      </w:pPr>
      <w:r w:rsidRPr="00D6631F">
        <w:rPr>
          <w:sz w:val="24"/>
          <w:szCs w:val="24"/>
        </w:rPr>
        <w:t>C- Hiçbir müfsid ben müfsidim demez. Daima suret-i haktan görünür. Yahut bâtılı hak görür. Evet kimse demez ayranım ekşidir. Fakat siz mehenge vurmadan almayınız. Zira çok silik söz ticarette geziyor. Hattâ benim sözümü de, ben söylediğim için hüsn-ü zan edip tamamını kabul etmeyiniz. Belki ben de müfsidim veya bilmediğim halde ifsad ediyorum. Öyle ise her söylenen sözün kalbe girmesine yol vermeyiniz. İşte size söylediğim sözler hayalin elinde kalsın, mehenge vurunuz. Eğer altun çıktı ise kalbde saklayınız. Bakır çıktı ise çok gıybeti üstüne ve bedduayı arkasına takınız, bana reddediniz gönderiniz.</w:t>
      </w:r>
      <w:r>
        <w:rPr>
          <w:sz w:val="24"/>
          <w:szCs w:val="24"/>
        </w:rPr>
        <w:t xml:space="preserve">” </w:t>
      </w:r>
      <w:r w:rsidRPr="00D6631F">
        <w:rPr>
          <w:b/>
          <w:bCs/>
          <w:sz w:val="24"/>
          <w:szCs w:val="24"/>
        </w:rPr>
        <w:t>Münazarat (14)</w:t>
      </w:r>
    </w:p>
    <w:p w:rsidR="006D50CB" w:rsidRDefault="006D50CB" w:rsidP="006D50CB">
      <w:pPr>
        <w:pStyle w:val="FootnoteText"/>
        <w:spacing w:before="120"/>
        <w:jc w:val="both"/>
        <w:rPr>
          <w:rFonts w:ascii="Calibri" w:hAnsi="Calibri"/>
          <w:sz w:val="24"/>
          <w:szCs w:val="24"/>
        </w:rPr>
      </w:pPr>
      <w:r w:rsidRPr="006D50CB">
        <w:rPr>
          <w:rFonts w:ascii="Calibri" w:hAnsi="Calibri"/>
          <w:sz w:val="24"/>
          <w:szCs w:val="24"/>
        </w:rPr>
        <w:t>“</w:t>
      </w:r>
      <w:r w:rsidRPr="006D50CB">
        <w:rPr>
          <w:rFonts w:ascii="Calibri" w:hAnsi="Calibri"/>
          <w:sz w:val="24"/>
          <w:szCs w:val="24"/>
        </w:rPr>
        <w:t>Evet hakkı tanıyan, hakkın hatırını hiçbir hatıra feda etmez. Zira, hakkın hatırı âlîdir. Hiçbir hatıra feda edilmemek gerektir. Fakat şu hüsn-ü zannınızı kabul etmem. Zira bir müfside, bir dessasa hüsn-ü zan edebilirsiniz. Delil ve akibete bakınız</w:t>
      </w:r>
      <w:r>
        <w:rPr>
          <w:rFonts w:ascii="Calibri" w:hAnsi="Calibri"/>
          <w:sz w:val="24"/>
          <w:szCs w:val="24"/>
        </w:rPr>
        <w:t>.</w:t>
      </w:r>
    </w:p>
    <w:p w:rsidR="006D50CB" w:rsidRPr="006D50CB" w:rsidRDefault="006D50CB" w:rsidP="006D50CB">
      <w:pPr>
        <w:pStyle w:val="FootnoteText"/>
        <w:spacing w:before="120"/>
        <w:jc w:val="both"/>
        <w:rPr>
          <w:rFonts w:ascii="Calibri" w:hAnsi="Calibri"/>
          <w:sz w:val="24"/>
          <w:szCs w:val="24"/>
        </w:rPr>
      </w:pPr>
      <w:r w:rsidRPr="006D50CB">
        <w:rPr>
          <w:rFonts w:ascii="Calibri" w:hAnsi="Calibri"/>
          <w:sz w:val="24"/>
          <w:szCs w:val="24"/>
        </w:rPr>
        <w:t>S- Nasıl anlayacağız? Biz cahiliz, sizin gibi ehl-i ilmi taklid ederiz.</w:t>
      </w:r>
    </w:p>
    <w:p w:rsidR="003A32A8" w:rsidRDefault="006D50CB" w:rsidP="006D50CB">
      <w:pPr>
        <w:pStyle w:val="FootnoteText"/>
        <w:spacing w:before="120"/>
        <w:jc w:val="both"/>
        <w:rPr>
          <w:rFonts w:ascii="Calibri" w:hAnsi="Calibri"/>
          <w:sz w:val="24"/>
          <w:szCs w:val="24"/>
        </w:rPr>
      </w:pPr>
      <w:r w:rsidRPr="006D50CB">
        <w:rPr>
          <w:rFonts w:ascii="Calibri" w:hAnsi="Calibri"/>
          <w:sz w:val="24"/>
          <w:szCs w:val="24"/>
        </w:rPr>
        <w:t>C- Çendan cahilsiniz, fakat âkılsınız. Hanginizle zebib, yani üzümü paylaşsam, zekâvetiyle bana hile edebilir. Demek cehliniz özür değil</w:t>
      </w:r>
      <w:r>
        <w:rPr>
          <w:rFonts w:ascii="Calibri" w:hAnsi="Calibri"/>
          <w:sz w:val="24"/>
          <w:szCs w:val="24"/>
        </w:rPr>
        <w:t xml:space="preserve">.” </w:t>
      </w:r>
      <w:r w:rsidRPr="006D50CB">
        <w:rPr>
          <w:rFonts w:ascii="Calibri" w:hAnsi="Calibri"/>
          <w:b/>
          <w:bCs/>
          <w:sz w:val="24"/>
          <w:szCs w:val="24"/>
        </w:rPr>
        <w:t>Münazarat (15)</w:t>
      </w:r>
    </w:p>
    <w:p w:rsidR="006D50CB" w:rsidRPr="006D50CB" w:rsidRDefault="006D50CB" w:rsidP="006D50CB">
      <w:pPr>
        <w:pStyle w:val="FootnoteText"/>
        <w:spacing w:before="120"/>
        <w:jc w:val="both"/>
        <w:rPr>
          <w:rFonts w:ascii="Calibri" w:hAnsi="Calibri"/>
          <w:sz w:val="24"/>
          <w:szCs w:val="24"/>
        </w:rPr>
      </w:pPr>
      <w:r>
        <w:rPr>
          <w:rFonts w:ascii="Calibri" w:hAnsi="Calibri"/>
          <w:sz w:val="24"/>
          <w:szCs w:val="24"/>
        </w:rPr>
        <w:t>“</w:t>
      </w:r>
      <w:r w:rsidRPr="006D50CB">
        <w:rPr>
          <w:rFonts w:ascii="Calibri" w:hAnsi="Calibri"/>
          <w:sz w:val="24"/>
          <w:szCs w:val="24"/>
        </w:rPr>
        <w:t>S- En evvel rüesamız ıslah olunmalı?</w:t>
      </w:r>
    </w:p>
    <w:p w:rsidR="006D50CB" w:rsidRDefault="006D50CB" w:rsidP="006D50CB">
      <w:pPr>
        <w:pStyle w:val="FootnoteText"/>
        <w:spacing w:before="120"/>
        <w:jc w:val="both"/>
        <w:rPr>
          <w:rFonts w:ascii="Calibri" w:hAnsi="Calibri"/>
          <w:b/>
          <w:bCs/>
          <w:sz w:val="24"/>
          <w:szCs w:val="24"/>
        </w:rPr>
      </w:pPr>
      <w:r w:rsidRPr="006D50CB">
        <w:rPr>
          <w:rFonts w:ascii="Calibri" w:hAnsi="Calibri"/>
          <w:sz w:val="24"/>
          <w:szCs w:val="24"/>
        </w:rPr>
        <w:t>C- Evet reisleriniz malınızı ceplerine indirip hapsettikleri gibi, akıllarınızı da sizden almışla</w:t>
      </w:r>
      <w:r>
        <w:rPr>
          <w:rFonts w:ascii="Calibri" w:hAnsi="Calibri"/>
          <w:sz w:val="24"/>
          <w:szCs w:val="24"/>
        </w:rPr>
        <w:t xml:space="preserve">r veya dimağınızda hapsetmişler.” </w:t>
      </w:r>
      <w:r w:rsidRPr="006D50CB">
        <w:rPr>
          <w:rFonts w:ascii="Calibri" w:hAnsi="Calibri"/>
          <w:b/>
          <w:bCs/>
          <w:sz w:val="24"/>
          <w:szCs w:val="24"/>
        </w:rPr>
        <w:t>Münazarat (</w:t>
      </w:r>
      <w:r w:rsidRPr="006D50CB">
        <w:rPr>
          <w:rFonts w:ascii="Calibri" w:hAnsi="Calibri"/>
          <w:b/>
          <w:bCs/>
          <w:sz w:val="24"/>
          <w:szCs w:val="24"/>
        </w:rPr>
        <w:t>65)</w:t>
      </w:r>
    </w:p>
    <w:p w:rsidR="006D50CB" w:rsidRPr="006D50CB" w:rsidRDefault="006D50CB" w:rsidP="006D50CB">
      <w:pPr>
        <w:pStyle w:val="FootnoteText"/>
        <w:spacing w:before="120"/>
        <w:jc w:val="both"/>
        <w:rPr>
          <w:rFonts w:ascii="Calibri" w:hAnsi="Calibri"/>
          <w:sz w:val="24"/>
          <w:szCs w:val="24"/>
        </w:rPr>
      </w:pPr>
      <w:r w:rsidRPr="006D50CB">
        <w:rPr>
          <w:rFonts w:ascii="Calibri" w:hAnsi="Calibri"/>
          <w:sz w:val="24"/>
          <w:szCs w:val="24"/>
        </w:rPr>
        <w:t>“</w:t>
      </w:r>
      <w:r w:rsidRPr="006D50CB">
        <w:rPr>
          <w:rFonts w:ascii="Calibri" w:hAnsi="Calibri"/>
          <w:sz w:val="24"/>
          <w:szCs w:val="24"/>
        </w:rPr>
        <w:t>: İslâmiyetin mağz ve lübbünü terkederek kışrına ve zahirine vakf-ı nazar ettik ve aldandık. Ve sû'-i fehm ve sû'-i edeb ile İslâmiyetin hakkını ve müstehak olduğu hürmeti îfa edemedik. Tâ o da bizden nefret ederek evham ve hayalâtın bulutlarıyla sarılıp tesettür eyledi.</w:t>
      </w:r>
    </w:p>
    <w:p w:rsidR="006D50CB" w:rsidRDefault="006D50CB" w:rsidP="006F667A">
      <w:pPr>
        <w:pStyle w:val="FootnoteText"/>
        <w:spacing w:before="120"/>
        <w:jc w:val="both"/>
        <w:rPr>
          <w:rFonts w:ascii="Calibri" w:hAnsi="Calibri"/>
          <w:b/>
          <w:bCs/>
          <w:sz w:val="24"/>
          <w:szCs w:val="24"/>
        </w:rPr>
      </w:pPr>
      <w:r w:rsidRPr="006D50CB">
        <w:rPr>
          <w:rFonts w:ascii="Calibri" w:hAnsi="Calibri"/>
          <w:sz w:val="24"/>
          <w:szCs w:val="24"/>
        </w:rPr>
        <w:t>Hem de hakkı var. Zira biz İsrailiyatı usûlüne ve hikâyatı akaidine ve mecazatı hakaikine karıştırarak kıymetini takdir edemedik. O da ceza olarak bizi dünyada te'dib için zillet ve sefalet içinde bıraktı. Bizi kurtaracak yine onun merhametidir.</w:t>
      </w:r>
      <w:r w:rsidR="006F667A">
        <w:rPr>
          <w:rFonts w:ascii="Calibri" w:hAnsi="Calibri"/>
          <w:sz w:val="24"/>
          <w:szCs w:val="24"/>
        </w:rPr>
        <w:t xml:space="preserve">” </w:t>
      </w:r>
      <w:r w:rsidRPr="006D50CB">
        <w:rPr>
          <w:rFonts w:ascii="Calibri" w:hAnsi="Calibri"/>
          <w:b/>
          <w:bCs/>
          <w:sz w:val="24"/>
          <w:szCs w:val="24"/>
        </w:rPr>
        <w:t>Muhakemat (9)</w:t>
      </w:r>
    </w:p>
    <w:p w:rsidR="006F667A" w:rsidRDefault="006F667A" w:rsidP="006F667A">
      <w:pPr>
        <w:pStyle w:val="FootnoteText"/>
        <w:spacing w:before="120"/>
        <w:jc w:val="both"/>
        <w:rPr>
          <w:rFonts w:ascii="Calibri" w:hAnsi="Calibri"/>
          <w:b/>
          <w:bCs/>
          <w:sz w:val="24"/>
          <w:szCs w:val="24"/>
        </w:rPr>
      </w:pPr>
      <w:r w:rsidRPr="006F667A">
        <w:rPr>
          <w:rFonts w:ascii="Calibri" w:hAnsi="Calibri"/>
          <w:sz w:val="24"/>
          <w:szCs w:val="24"/>
        </w:rPr>
        <w:t>“</w:t>
      </w:r>
      <w:r w:rsidRPr="006F667A">
        <w:rPr>
          <w:rFonts w:ascii="Calibri" w:hAnsi="Calibri"/>
          <w:sz w:val="24"/>
          <w:szCs w:val="24"/>
        </w:rPr>
        <w:t xml:space="preserve">Hem Kur'an-ı Hakîm lisanıyla </w:t>
      </w:r>
      <w:r w:rsidRPr="006F667A">
        <w:rPr>
          <w:rFonts w:ascii="Calibri" w:hAnsi="Calibri" w:cs="Arial" w:hint="cs"/>
          <w:color w:val="FF0000"/>
          <w:sz w:val="28"/>
          <w:szCs w:val="28"/>
          <w:rtl/>
        </w:rPr>
        <w:t>اَفَلاَ</w:t>
      </w:r>
      <w:r w:rsidRPr="006F667A">
        <w:rPr>
          <w:rFonts w:ascii="Calibri" w:hAnsi="Calibri" w:cs="Arial"/>
          <w:color w:val="FF0000"/>
          <w:sz w:val="28"/>
          <w:szCs w:val="28"/>
          <w:rtl/>
        </w:rPr>
        <w:t xml:space="preserve"> </w:t>
      </w:r>
      <w:r w:rsidRPr="006F667A">
        <w:rPr>
          <w:rFonts w:ascii="Calibri" w:hAnsi="Calibri" w:cs="Arial" w:hint="cs"/>
          <w:color w:val="FF0000"/>
          <w:sz w:val="28"/>
          <w:szCs w:val="28"/>
          <w:rtl/>
        </w:rPr>
        <w:t>تَعْقِلُونَ</w:t>
      </w:r>
      <w:r w:rsidRPr="006F667A">
        <w:rPr>
          <w:rFonts w:ascii="Calibri" w:hAnsi="Calibri" w:cs="Arial"/>
          <w:color w:val="FF0000"/>
          <w:sz w:val="28"/>
          <w:szCs w:val="28"/>
          <w:rtl/>
        </w:rPr>
        <w:t xml:space="preserve"> ٭ </w:t>
      </w:r>
      <w:r w:rsidRPr="006F667A">
        <w:rPr>
          <w:rFonts w:ascii="Calibri" w:hAnsi="Calibri" w:cs="Arial" w:hint="cs"/>
          <w:color w:val="FF0000"/>
          <w:sz w:val="28"/>
          <w:szCs w:val="28"/>
          <w:rtl/>
        </w:rPr>
        <w:t>اَفَلاَ</w:t>
      </w:r>
      <w:r w:rsidRPr="006F667A">
        <w:rPr>
          <w:rFonts w:ascii="Calibri" w:hAnsi="Calibri" w:cs="Arial"/>
          <w:color w:val="FF0000"/>
          <w:sz w:val="28"/>
          <w:szCs w:val="28"/>
          <w:rtl/>
        </w:rPr>
        <w:t xml:space="preserve"> </w:t>
      </w:r>
      <w:r w:rsidRPr="006F667A">
        <w:rPr>
          <w:rFonts w:ascii="Calibri" w:hAnsi="Calibri" w:cs="Arial" w:hint="cs"/>
          <w:color w:val="FF0000"/>
          <w:sz w:val="28"/>
          <w:szCs w:val="28"/>
          <w:rtl/>
        </w:rPr>
        <w:t>يَتَدَبَّرُونَ</w:t>
      </w:r>
      <w:r w:rsidRPr="006F667A">
        <w:rPr>
          <w:rFonts w:ascii="Calibri" w:hAnsi="Calibri" w:cs="Arial"/>
          <w:color w:val="FF0000"/>
          <w:sz w:val="28"/>
          <w:szCs w:val="28"/>
          <w:rtl/>
        </w:rPr>
        <w:t xml:space="preserve"> ٭ </w:t>
      </w:r>
      <w:r w:rsidRPr="006F667A">
        <w:rPr>
          <w:rFonts w:ascii="Calibri" w:hAnsi="Calibri" w:cs="Arial" w:hint="cs"/>
          <w:color w:val="FF0000"/>
          <w:sz w:val="28"/>
          <w:szCs w:val="28"/>
          <w:rtl/>
        </w:rPr>
        <w:t>اَفَلاَ</w:t>
      </w:r>
      <w:r w:rsidRPr="006F667A">
        <w:rPr>
          <w:rFonts w:ascii="Calibri" w:hAnsi="Calibri" w:cs="Arial"/>
          <w:color w:val="FF0000"/>
          <w:sz w:val="28"/>
          <w:szCs w:val="28"/>
          <w:rtl/>
        </w:rPr>
        <w:t xml:space="preserve"> </w:t>
      </w:r>
      <w:r w:rsidRPr="006F667A">
        <w:rPr>
          <w:rFonts w:ascii="Calibri" w:hAnsi="Calibri" w:cs="Arial" w:hint="cs"/>
          <w:color w:val="FF0000"/>
          <w:sz w:val="28"/>
          <w:szCs w:val="28"/>
          <w:rtl/>
        </w:rPr>
        <w:t>يَتَفَكَّرُونَ</w:t>
      </w:r>
      <w:r w:rsidRPr="006F667A">
        <w:rPr>
          <w:rFonts w:ascii="Calibri" w:hAnsi="Calibri"/>
          <w:sz w:val="24"/>
          <w:szCs w:val="24"/>
        </w:rPr>
        <w:t xml:space="preserve"> </w:t>
      </w:r>
      <w:r w:rsidRPr="006F667A">
        <w:rPr>
          <w:rFonts w:ascii="Calibri" w:hAnsi="Calibri"/>
          <w:sz w:val="24"/>
          <w:szCs w:val="24"/>
        </w:rPr>
        <w:t>gibi kudsî havaleler ile, aklı istişhad ediyor ve ikaz ediyor ve akla havale ediyor, tahkike sevkediyor. Onun ile, ehl-i ilim ve ashab-ı akla din namına makam veriyor, ehemmiyet veriyor. Katolik Mezhebi gibi aklı azletmiyor, ehl-i tefekkürü susturmuyor, körükörüne taklid istemiyor.</w:t>
      </w:r>
      <w:r>
        <w:rPr>
          <w:rFonts w:ascii="Calibri" w:hAnsi="Calibri"/>
          <w:sz w:val="24"/>
          <w:szCs w:val="24"/>
        </w:rPr>
        <w:t xml:space="preserve">” </w:t>
      </w:r>
      <w:r w:rsidRPr="006F667A">
        <w:rPr>
          <w:rFonts w:ascii="Calibri" w:hAnsi="Calibri"/>
          <w:b/>
          <w:bCs/>
          <w:sz w:val="24"/>
          <w:szCs w:val="24"/>
        </w:rPr>
        <w:t>M</w:t>
      </w:r>
      <w:r>
        <w:rPr>
          <w:rFonts w:ascii="Calibri" w:hAnsi="Calibri"/>
          <w:b/>
          <w:bCs/>
          <w:sz w:val="24"/>
          <w:szCs w:val="24"/>
        </w:rPr>
        <w:t>ektubat (436</w:t>
      </w:r>
      <w:r w:rsidRPr="006F667A">
        <w:rPr>
          <w:rFonts w:ascii="Calibri" w:hAnsi="Calibri"/>
          <w:b/>
          <w:bCs/>
          <w:sz w:val="24"/>
          <w:szCs w:val="24"/>
        </w:rPr>
        <w:t>)</w:t>
      </w:r>
    </w:p>
    <w:p w:rsidR="006F667A" w:rsidRDefault="006F667A" w:rsidP="006F667A">
      <w:pPr>
        <w:pStyle w:val="FootnoteText"/>
        <w:spacing w:before="120"/>
        <w:jc w:val="both"/>
        <w:rPr>
          <w:rFonts w:ascii="Calibri" w:hAnsi="Calibri"/>
          <w:b/>
          <w:bCs/>
          <w:sz w:val="24"/>
          <w:szCs w:val="24"/>
        </w:rPr>
      </w:pPr>
      <w:r w:rsidRPr="006F667A">
        <w:rPr>
          <w:rFonts w:ascii="Calibri" w:hAnsi="Calibri"/>
          <w:sz w:val="24"/>
          <w:szCs w:val="24"/>
        </w:rPr>
        <w:t>“</w:t>
      </w:r>
      <w:r w:rsidRPr="006F667A">
        <w:rPr>
          <w:rFonts w:ascii="Calibri" w:hAnsi="Calibri"/>
          <w:sz w:val="24"/>
          <w:szCs w:val="24"/>
        </w:rPr>
        <w:t>Ey hariçten ve uzaktan İslâmiyeti tenkid etmeye çalışan insafsızlar! Aldanmayın.. muhakeme edin.. nazar-ı sathî ile iktifa etmeyiniz... Zira şu sizin bahanelerinize sebeb olanlar, lisan-ı şeriatte ülema-i sû' ile müsemmadırlar. Onların müvazenesizlik, zahirperestliklerinden neş'et eden hicabın maverasına bakınız. Göreceksiniz ki: Herbir hakikat-ı İslâmiye necm-i münir gibi bürhan-ı neyyirdir.</w:t>
      </w:r>
      <w:r>
        <w:rPr>
          <w:rFonts w:ascii="Calibri" w:hAnsi="Calibri"/>
          <w:b/>
          <w:bCs/>
          <w:sz w:val="24"/>
          <w:szCs w:val="24"/>
        </w:rPr>
        <w:t xml:space="preserve">” </w:t>
      </w:r>
      <w:r w:rsidRPr="006F667A">
        <w:rPr>
          <w:rFonts w:ascii="Calibri" w:hAnsi="Calibri"/>
          <w:b/>
          <w:bCs/>
          <w:sz w:val="24"/>
          <w:szCs w:val="24"/>
        </w:rPr>
        <w:t>Muhakemat (34)</w:t>
      </w:r>
    </w:p>
    <w:p w:rsidR="006F667A" w:rsidRPr="006D50CB" w:rsidRDefault="006F667A" w:rsidP="006F667A">
      <w:pPr>
        <w:pStyle w:val="FootnoteText"/>
        <w:spacing w:before="120"/>
        <w:jc w:val="both"/>
        <w:rPr>
          <w:rFonts w:ascii="Calibri" w:hAnsi="Calibri"/>
          <w:sz w:val="24"/>
          <w:szCs w:val="24"/>
        </w:rPr>
      </w:pPr>
      <w:r w:rsidRPr="006F667A">
        <w:rPr>
          <w:rFonts w:ascii="Calibri" w:hAnsi="Calibri"/>
          <w:sz w:val="24"/>
          <w:szCs w:val="24"/>
        </w:rPr>
        <w:t>“</w:t>
      </w:r>
      <w:r w:rsidRPr="006F667A">
        <w:rPr>
          <w:rFonts w:ascii="Calibri" w:hAnsi="Calibri"/>
          <w:sz w:val="24"/>
          <w:szCs w:val="24"/>
        </w:rPr>
        <w:t>taassub yerinde hak ve safsata yerinde bürhan ve tadlil-i gayr yerinde tevfik ve tatbik ve istişare ederse, dünya birleşse hak olan mezheb ve mesleğini bir parça tebdil edemez. Nasılki zaman-ı saadette ve selef-i sâlihîn zamanlarında hükümferma hak ve bürhan ve akıl ve meşveret olduklarından, şükûk ve şübehatın hükümleri olmaz idi.</w:t>
      </w:r>
      <w:r>
        <w:rPr>
          <w:rFonts w:ascii="Calibri" w:hAnsi="Calibri"/>
          <w:sz w:val="24"/>
          <w:szCs w:val="24"/>
        </w:rPr>
        <w:t xml:space="preserve">” </w:t>
      </w:r>
      <w:r>
        <w:rPr>
          <w:rFonts w:ascii="Calibri" w:hAnsi="Calibri"/>
          <w:b/>
          <w:bCs/>
          <w:sz w:val="24"/>
          <w:szCs w:val="24"/>
        </w:rPr>
        <w:t>Muhakemat (37</w:t>
      </w:r>
      <w:r w:rsidRPr="006F667A">
        <w:rPr>
          <w:rFonts w:ascii="Calibri" w:hAnsi="Calibri"/>
          <w:b/>
          <w:bCs/>
          <w:sz w:val="24"/>
          <w:szCs w:val="24"/>
        </w:rPr>
        <w:t>)</w:t>
      </w:r>
    </w:p>
  </w:footnote>
  <w:footnote w:id="14">
    <w:p w:rsidR="006E14AB" w:rsidRPr="006E14AB" w:rsidRDefault="006E14AB" w:rsidP="006E14AB">
      <w:pPr>
        <w:spacing w:before="120" w:after="0" w:line="240" w:lineRule="auto"/>
        <w:jc w:val="both"/>
        <w:rPr>
          <w:b/>
          <w:bCs/>
          <w:sz w:val="24"/>
          <w:szCs w:val="24"/>
        </w:rPr>
      </w:pPr>
      <w:r>
        <w:rPr>
          <w:rStyle w:val="FootnoteReference"/>
        </w:rPr>
        <w:footnoteRef/>
      </w:r>
      <w:r>
        <w:t xml:space="preserve"> </w:t>
      </w:r>
      <w:r>
        <w:rPr>
          <w:sz w:val="24"/>
          <w:szCs w:val="24"/>
        </w:rPr>
        <w:t>“</w:t>
      </w:r>
      <w:r w:rsidRPr="006E14AB">
        <w:rPr>
          <w:sz w:val="24"/>
          <w:szCs w:val="24"/>
        </w:rPr>
        <w:t>Hem ehl-i dünya bütün menfîlere vesika verdiği ve cânileri hapisten çıkarıp afvettikleri halde, bana zulüm olarak vermediler. Benim Rabb-ı Rahîmim, beni Kur'anın hizmetinde ziyade istihdam etmek ve Sözler namıyla envâr-ı Kur'aniyeyi bana fazla yazdırmak için, dağdağasız bir surette beni şu gurbette bırakıp, bir büyük merhamete çevirdi. Hem ehl-i dünya, dünyalarına karışabilecek bütün nüfuzlu ve kuvvetli rüesaları ve şeyhleri, kasabalarda ve şehirlerde bırakıp akrabalarıyla</w:t>
      </w:r>
      <w:r>
        <w:rPr>
          <w:sz w:val="24"/>
          <w:szCs w:val="24"/>
        </w:rPr>
        <w:t xml:space="preserve"> </w:t>
      </w:r>
      <w:r w:rsidRPr="006E14AB">
        <w:rPr>
          <w:sz w:val="24"/>
          <w:szCs w:val="24"/>
        </w:rPr>
        <w:t>beraber herkesle görüşmeye izin verdikleri halde, beni zulmen tecrid etti, bir köye gönderdi. Hiç akraba ve hemşehrilerimi, -bir-iki tanesi müstesna olmak üzere- yanıma gelmeye izin vermedi. Benim Hâlık-ı Rahîm'im o tecridi, benim hakkımda bir azîm rahmete çevirdi. Zihnimi safi bırakıp, gıll u gıştan âzade olarak Kur'an-ı Hakîm'in feyzini</w:t>
      </w:r>
      <w:r>
        <w:rPr>
          <w:sz w:val="24"/>
          <w:szCs w:val="24"/>
        </w:rPr>
        <w:t xml:space="preserve"> olduğu gibi almağa vesile etti</w:t>
      </w:r>
      <w:r w:rsidRPr="006E14AB">
        <w:rPr>
          <w:sz w:val="24"/>
          <w:szCs w:val="24"/>
        </w:rPr>
        <w:t>...</w:t>
      </w:r>
      <w:r>
        <w:rPr>
          <w:sz w:val="24"/>
          <w:szCs w:val="24"/>
        </w:rPr>
        <w:t xml:space="preserve">” </w:t>
      </w:r>
      <w:r w:rsidRPr="006E14AB">
        <w:rPr>
          <w:b/>
          <w:bCs/>
          <w:sz w:val="24"/>
          <w:szCs w:val="24"/>
        </w:rPr>
        <w:t>Mektubat (46 - 47</w:t>
      </w:r>
      <w:r w:rsidRPr="006E14AB">
        <w:rPr>
          <w:b/>
          <w:bCs/>
          <w:sz w:val="24"/>
          <w:szCs w:val="24"/>
        </w:rPr>
        <w:t>)</w:t>
      </w:r>
    </w:p>
  </w:footnote>
  <w:footnote w:id="15">
    <w:p w:rsidR="00F45309" w:rsidRDefault="00F45309" w:rsidP="00F45309">
      <w:pPr>
        <w:spacing w:before="120" w:after="0" w:line="240" w:lineRule="auto"/>
        <w:jc w:val="both"/>
        <w:rPr>
          <w:sz w:val="24"/>
          <w:szCs w:val="24"/>
        </w:rPr>
      </w:pPr>
      <w:r>
        <w:rPr>
          <w:rStyle w:val="FootnoteReference"/>
        </w:rPr>
        <w:footnoteRef/>
      </w:r>
      <w:r>
        <w:t xml:space="preserve"> </w:t>
      </w:r>
      <w:r>
        <w:rPr>
          <w:sz w:val="24"/>
          <w:szCs w:val="24"/>
        </w:rPr>
        <w:t>“</w:t>
      </w:r>
      <w:r w:rsidRPr="00F45309">
        <w:rPr>
          <w:sz w:val="24"/>
          <w:szCs w:val="24"/>
        </w:rPr>
        <w:t>Risalet-ün Nur sair te'lifat gibi ulûm ve fünundan ve başka kitablardan alınmamış. Kur'andan başka me'hazı yok, Kur'andan başka üstadı yok, Kur'andan başka mercii yoktur. Te'lif olduğu vakit hiçbir kitab müellifinin yanında bulunmuyordu. Doğrudan doğruya Kur'anın feyzinden mülhemdir ve sema-i Kur'anîden ve âyâtının nücumundan, yıldızlarından iniyor, nüzul ediyor.</w:t>
      </w:r>
      <w:r>
        <w:rPr>
          <w:sz w:val="24"/>
          <w:szCs w:val="24"/>
        </w:rPr>
        <w:t xml:space="preserve">” </w:t>
      </w:r>
      <w:r w:rsidRPr="00F45309">
        <w:rPr>
          <w:b/>
          <w:bCs/>
          <w:sz w:val="24"/>
          <w:szCs w:val="24"/>
        </w:rPr>
        <w:t>Şualar (</w:t>
      </w:r>
      <w:r w:rsidRPr="00F45309">
        <w:rPr>
          <w:b/>
          <w:bCs/>
          <w:sz w:val="24"/>
          <w:szCs w:val="24"/>
        </w:rPr>
        <w:t>711</w:t>
      </w:r>
      <w:r w:rsidRPr="00F45309">
        <w:rPr>
          <w:b/>
          <w:bCs/>
          <w:sz w:val="24"/>
          <w:szCs w:val="24"/>
        </w:rPr>
        <w:t>)</w:t>
      </w:r>
    </w:p>
    <w:p w:rsidR="00F45309" w:rsidRPr="00F45309" w:rsidRDefault="00F45309" w:rsidP="00F45309">
      <w:pPr>
        <w:spacing w:before="120" w:after="0" w:line="240" w:lineRule="auto"/>
        <w:jc w:val="both"/>
        <w:rPr>
          <w:b/>
          <w:bCs/>
          <w:sz w:val="24"/>
          <w:szCs w:val="24"/>
        </w:rPr>
      </w:pPr>
      <w:r>
        <w:rPr>
          <w:sz w:val="24"/>
          <w:szCs w:val="24"/>
        </w:rPr>
        <w:t>“</w:t>
      </w:r>
      <w:r w:rsidRPr="00F45309">
        <w:rPr>
          <w:sz w:val="24"/>
          <w:szCs w:val="24"/>
        </w:rPr>
        <w:t xml:space="preserve">Meselâ, </w:t>
      </w:r>
      <w:r w:rsidRPr="00F45309">
        <w:rPr>
          <w:rFonts w:cs="Arial" w:hint="cs"/>
          <w:color w:val="FF0000"/>
          <w:sz w:val="28"/>
          <w:szCs w:val="28"/>
          <w:rtl/>
        </w:rPr>
        <w:t>زَيْتُونَةٍ</w:t>
      </w:r>
      <w:r w:rsidRPr="00F45309">
        <w:rPr>
          <w:rFonts w:cs="Arial"/>
          <w:color w:val="FF0000"/>
          <w:sz w:val="28"/>
          <w:szCs w:val="28"/>
          <w:rtl/>
        </w:rPr>
        <w:t xml:space="preserve"> </w:t>
      </w:r>
      <w:r w:rsidRPr="00F45309">
        <w:rPr>
          <w:rFonts w:cs="Arial" w:hint="cs"/>
          <w:color w:val="FF0000"/>
          <w:sz w:val="28"/>
          <w:szCs w:val="28"/>
          <w:rtl/>
        </w:rPr>
        <w:t>لاَ</w:t>
      </w:r>
      <w:r w:rsidRPr="00F45309">
        <w:rPr>
          <w:rFonts w:cs="Arial"/>
          <w:color w:val="FF0000"/>
          <w:sz w:val="28"/>
          <w:szCs w:val="28"/>
          <w:rtl/>
        </w:rPr>
        <w:t xml:space="preserve"> </w:t>
      </w:r>
      <w:r w:rsidRPr="00F45309">
        <w:rPr>
          <w:rFonts w:cs="Arial" w:hint="cs"/>
          <w:color w:val="FF0000"/>
          <w:sz w:val="28"/>
          <w:szCs w:val="28"/>
          <w:rtl/>
        </w:rPr>
        <w:t>شَرْقِيَّةٍ</w:t>
      </w:r>
      <w:r w:rsidRPr="00F45309">
        <w:rPr>
          <w:rFonts w:cs="Arial"/>
          <w:color w:val="FF0000"/>
          <w:sz w:val="28"/>
          <w:szCs w:val="28"/>
          <w:rtl/>
        </w:rPr>
        <w:t xml:space="preserve"> </w:t>
      </w:r>
      <w:r w:rsidRPr="00F45309">
        <w:rPr>
          <w:rFonts w:cs="Arial" w:hint="cs"/>
          <w:color w:val="FF0000"/>
          <w:sz w:val="28"/>
          <w:szCs w:val="28"/>
          <w:rtl/>
        </w:rPr>
        <w:t>وَ</w:t>
      </w:r>
      <w:r w:rsidRPr="00F45309">
        <w:rPr>
          <w:rFonts w:cs="Arial"/>
          <w:color w:val="FF0000"/>
          <w:sz w:val="28"/>
          <w:szCs w:val="28"/>
          <w:rtl/>
        </w:rPr>
        <w:t xml:space="preserve"> </w:t>
      </w:r>
      <w:r w:rsidRPr="00F45309">
        <w:rPr>
          <w:rFonts w:cs="Arial" w:hint="cs"/>
          <w:color w:val="FF0000"/>
          <w:sz w:val="28"/>
          <w:szCs w:val="28"/>
          <w:rtl/>
        </w:rPr>
        <w:t>لاَ</w:t>
      </w:r>
      <w:r w:rsidRPr="00F45309">
        <w:rPr>
          <w:rFonts w:cs="Arial"/>
          <w:color w:val="FF0000"/>
          <w:sz w:val="28"/>
          <w:szCs w:val="28"/>
          <w:rtl/>
        </w:rPr>
        <w:t xml:space="preserve"> </w:t>
      </w:r>
      <w:r w:rsidRPr="00F45309">
        <w:rPr>
          <w:rFonts w:cs="Arial" w:hint="cs"/>
          <w:color w:val="FF0000"/>
          <w:sz w:val="28"/>
          <w:szCs w:val="28"/>
          <w:rtl/>
        </w:rPr>
        <w:t>غَرْبِيَّةٍ</w:t>
      </w:r>
      <w:r w:rsidRPr="00F45309">
        <w:rPr>
          <w:sz w:val="24"/>
          <w:szCs w:val="24"/>
        </w:rPr>
        <w:t xml:space="preserve"> cümlesi der: "Nasılki elektriğin kıymetdar metaı, ne şarktan ne de garbdan celbedilmiş bir mal değildir. Belki yukarıda, cevv-i havada rahmet hazinesinden, semavat tarafından iniyor. Her yerin malıdır. Başka yerden aramağa lüzum yoktur." der. Öyle de manevî bir elektrik olan Resail-in Nur dahi ne şarkın malûmatından, ulûmundan ve ne de garbın felsefe ve fünunundan gelmiş bir mal ve onlardan iktibas edilmiş bir nur değildir. Belki semavî olan Kur'an'ın, </w:t>
      </w:r>
      <w:r w:rsidRPr="00F45309">
        <w:rPr>
          <w:rFonts w:hint="eastAsia"/>
          <w:sz w:val="24"/>
          <w:szCs w:val="24"/>
        </w:rPr>
        <w:t>ş</w:t>
      </w:r>
      <w:r w:rsidRPr="00F45309">
        <w:rPr>
          <w:sz w:val="24"/>
          <w:szCs w:val="24"/>
        </w:rPr>
        <w:t>ark ve garbın fevkindeki yüksek mertebe-i arşîsinden iktibas edilmiştir.</w:t>
      </w:r>
      <w:r>
        <w:rPr>
          <w:sz w:val="24"/>
          <w:szCs w:val="24"/>
        </w:rPr>
        <w:t xml:space="preserve">” </w:t>
      </w:r>
      <w:r w:rsidRPr="00F45309">
        <w:rPr>
          <w:rFonts w:hint="eastAsia"/>
          <w:b/>
          <w:bCs/>
          <w:sz w:val="24"/>
          <w:szCs w:val="24"/>
        </w:rPr>
        <w:t>Ş</w:t>
      </w:r>
      <w:r w:rsidRPr="00F45309">
        <w:rPr>
          <w:b/>
          <w:bCs/>
          <w:sz w:val="24"/>
          <w:szCs w:val="24"/>
        </w:rPr>
        <w:t>ualar (690</w:t>
      </w:r>
      <w:r w:rsidRPr="00F45309">
        <w:rPr>
          <w:b/>
          <w:bCs/>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82E5B"/>
    <w:rsid w:val="00082E5B"/>
    <w:rsid w:val="00220D62"/>
    <w:rsid w:val="00250484"/>
    <w:rsid w:val="003A32A8"/>
    <w:rsid w:val="003C3956"/>
    <w:rsid w:val="006426C8"/>
    <w:rsid w:val="006D50CB"/>
    <w:rsid w:val="006E14AB"/>
    <w:rsid w:val="006F667A"/>
    <w:rsid w:val="00786A49"/>
    <w:rsid w:val="007B0B50"/>
    <w:rsid w:val="007B2247"/>
    <w:rsid w:val="007C4365"/>
    <w:rsid w:val="009057CA"/>
    <w:rsid w:val="00926370"/>
    <w:rsid w:val="009A1A52"/>
    <w:rsid w:val="009C0022"/>
    <w:rsid w:val="009C17E8"/>
    <w:rsid w:val="009F09A1"/>
    <w:rsid w:val="00A2245C"/>
    <w:rsid w:val="00A5654E"/>
    <w:rsid w:val="00AF6D9F"/>
    <w:rsid w:val="00C02B3B"/>
    <w:rsid w:val="00C20791"/>
    <w:rsid w:val="00D5284D"/>
    <w:rsid w:val="00D6631F"/>
    <w:rsid w:val="00DA7490"/>
    <w:rsid w:val="00F0116C"/>
    <w:rsid w:val="00F45309"/>
    <w:rsid w:val="00F8316C"/>
    <w:rsid w:val="00F86C16"/>
    <w:rsid w:val="00FB42B6"/>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5B"/>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pnotSabitleyicisi">
    <w:name w:val="Dipnot Sabitleyicisi"/>
    <w:rsid w:val="00082E5B"/>
    <w:rPr>
      <w:vertAlign w:val="superscript"/>
    </w:rPr>
  </w:style>
  <w:style w:type="character" w:customStyle="1" w:styleId="DipnotKarakterleri">
    <w:name w:val="Dipnot Karakterleri"/>
    <w:qFormat/>
    <w:rsid w:val="00082E5B"/>
  </w:style>
  <w:style w:type="paragraph" w:customStyle="1" w:styleId="Footnote">
    <w:name w:val="Footnote"/>
    <w:basedOn w:val="Normal"/>
    <w:qFormat/>
    <w:rsid w:val="00082E5B"/>
    <w:pPr>
      <w:suppressLineNumbers/>
      <w:spacing w:after="0" w:line="240" w:lineRule="auto"/>
      <w:ind w:left="339" w:hanging="339"/>
    </w:pPr>
    <w:rPr>
      <w:rFonts w:ascii="Liberation Serif" w:eastAsia="NSimSun" w:hAnsi="Liberation Serif" w:cs="Arial"/>
      <w:kern w:val="2"/>
      <w:sz w:val="20"/>
      <w:szCs w:val="20"/>
      <w:lang w:eastAsia="zh-CN" w:bidi="hi-IN"/>
    </w:rPr>
  </w:style>
  <w:style w:type="paragraph" w:styleId="FootnoteText">
    <w:name w:val="footnote text"/>
    <w:basedOn w:val="Normal"/>
    <w:link w:val="FootnoteTextChar"/>
    <w:uiPriority w:val="99"/>
    <w:unhideWhenUsed/>
    <w:rsid w:val="00082E5B"/>
    <w:pPr>
      <w:spacing w:after="0" w:line="240" w:lineRule="auto"/>
    </w:pPr>
    <w:rPr>
      <w:sz w:val="20"/>
      <w:szCs w:val="20"/>
    </w:rPr>
  </w:style>
  <w:style w:type="character" w:customStyle="1" w:styleId="FootnoteTextChar">
    <w:name w:val="Footnote Text Char"/>
    <w:basedOn w:val="DefaultParagraphFont"/>
    <w:link w:val="FootnoteText"/>
    <w:uiPriority w:val="99"/>
    <w:rsid w:val="00082E5B"/>
    <w:rPr>
      <w:sz w:val="20"/>
      <w:szCs w:val="20"/>
      <w:lang w:val="tr-TR"/>
    </w:rPr>
  </w:style>
  <w:style w:type="character" w:styleId="FootnoteReference">
    <w:name w:val="footnote reference"/>
    <w:basedOn w:val="DefaultParagraphFont"/>
    <w:uiPriority w:val="99"/>
    <w:semiHidden/>
    <w:unhideWhenUsed/>
    <w:rsid w:val="00082E5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C0AAE-EC5A-45EC-9E2A-675F6468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2986</Words>
  <Characters>17025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hakan</cp:lastModifiedBy>
  <cp:revision>9</cp:revision>
  <dcterms:created xsi:type="dcterms:W3CDTF">2021-01-02T13:35:00Z</dcterms:created>
  <dcterms:modified xsi:type="dcterms:W3CDTF">2021-01-12T20:07:00Z</dcterms:modified>
</cp:coreProperties>
</file>